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A6" w:rsidRDefault="001C0EA6" w:rsidP="00322F5B">
      <w:pPr>
        <w:jc w:val="center"/>
        <w:rPr>
          <w:b/>
          <w:bCs/>
        </w:rPr>
      </w:pPr>
      <w:r>
        <w:rPr>
          <w:b/>
          <w:bCs/>
        </w:rPr>
        <w:t>АДМИНИСТРАЦИЯ  ТРОИЦКОГО СЕЛЬСОВЕТА</w:t>
      </w:r>
    </w:p>
    <w:p w:rsidR="001C0EA6" w:rsidRDefault="001C0EA6" w:rsidP="00322F5B">
      <w:pPr>
        <w:spacing w:before="0" w:beforeAutospacing="0"/>
        <w:jc w:val="center"/>
      </w:pPr>
      <w:r>
        <w:rPr>
          <w:b/>
          <w:bCs/>
        </w:rPr>
        <w:t>ЧИСТООЗЕРНОГО РАЙОНА</w:t>
      </w:r>
    </w:p>
    <w:p w:rsidR="001C0EA6" w:rsidRDefault="001C0EA6" w:rsidP="00322F5B">
      <w:pPr>
        <w:spacing w:before="0" w:beforeAutospacing="0"/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1C0EA6" w:rsidRDefault="001C0EA6" w:rsidP="00322F5B">
      <w:pPr>
        <w:spacing w:before="0" w:beforeAutospacing="0"/>
        <w:jc w:val="center"/>
        <w:rPr>
          <w:b/>
          <w:bCs/>
        </w:rPr>
      </w:pPr>
    </w:p>
    <w:p w:rsidR="001C0EA6" w:rsidRDefault="001C0EA6" w:rsidP="00322F5B">
      <w:pPr>
        <w:shd w:val="clear" w:color="auto" w:fill="FFFFFF"/>
        <w:spacing w:before="0" w:beforeAutospacing="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1C0EA6" w:rsidRDefault="001C0EA6" w:rsidP="00322F5B">
      <w:pPr>
        <w:shd w:val="clear" w:color="auto" w:fill="FFFFFF"/>
        <w:spacing w:before="0" w:beforeAutospacing="0"/>
        <w:jc w:val="center"/>
      </w:pPr>
    </w:p>
    <w:p w:rsidR="001C0EA6" w:rsidRDefault="001C0EA6" w:rsidP="00322F5B">
      <w:pPr>
        <w:shd w:val="clear" w:color="auto" w:fill="FFFFFF"/>
        <w:spacing w:before="0" w:beforeAutospacing="0"/>
        <w:jc w:val="center"/>
      </w:pPr>
      <w:r>
        <w:t>с. Троицкое</w:t>
      </w:r>
    </w:p>
    <w:p w:rsidR="001C0EA6" w:rsidRDefault="001C0EA6" w:rsidP="00322F5B">
      <w:pPr>
        <w:shd w:val="clear" w:color="auto" w:fill="FFFFFF"/>
        <w:spacing w:before="0" w:beforeAutospacing="0"/>
        <w:rPr>
          <w:spacing w:val="-6"/>
        </w:rPr>
      </w:pPr>
      <w:r>
        <w:t>26.09.20</w:t>
      </w:r>
      <w:r>
        <w:rPr>
          <w:spacing w:val="-10"/>
        </w:rPr>
        <w:t>12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6"/>
        </w:rPr>
        <w:t>№ 45</w:t>
      </w:r>
    </w:p>
    <w:p w:rsidR="001C0EA6" w:rsidRDefault="001C0EA6" w:rsidP="00322F5B">
      <w:pPr>
        <w:spacing w:before="0" w:beforeAutospacing="0"/>
        <w:jc w:val="center"/>
        <w:rPr>
          <w:b/>
          <w:bCs/>
        </w:rPr>
      </w:pPr>
    </w:p>
    <w:p w:rsidR="001C0EA6" w:rsidRPr="00BA4B21" w:rsidRDefault="001C0EA6" w:rsidP="00322F5B">
      <w:pPr>
        <w:spacing w:before="0" w:beforeAutospacing="0"/>
        <w:jc w:val="center"/>
        <w:rPr>
          <w:b/>
          <w:bCs/>
        </w:rPr>
      </w:pPr>
      <w:r w:rsidRPr="00BA4B21">
        <w:rPr>
          <w:b/>
          <w:bCs/>
        </w:rPr>
        <w:t>Об утверждении административного регламента по предоставлению</w:t>
      </w:r>
    </w:p>
    <w:p w:rsidR="001C0EA6" w:rsidRDefault="001C0EA6" w:rsidP="00322F5B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14F73">
        <w:rPr>
          <w:b/>
          <w:bCs/>
          <w:sz w:val="28"/>
          <w:szCs w:val="28"/>
        </w:rPr>
        <w:t>муниципальной услуги</w:t>
      </w:r>
      <w:r w:rsidRPr="00BA4B21">
        <w:rPr>
          <w:b/>
          <w:bCs/>
        </w:rPr>
        <w:t xml:space="preserve"> </w:t>
      </w:r>
      <w:r>
        <w:rPr>
          <w:b/>
          <w:bCs/>
          <w:sz w:val="28"/>
          <w:szCs w:val="28"/>
        </w:rPr>
        <w:t xml:space="preserve">«Предоставление в безвозмездное пользование  имущества муниципальной казны без проведения торгов» </w:t>
      </w:r>
    </w:p>
    <w:p w:rsidR="001C0EA6" w:rsidRDefault="001C0EA6" w:rsidP="00322F5B">
      <w:pPr>
        <w:spacing w:before="0" w:beforeAutospacing="0"/>
        <w:jc w:val="center"/>
      </w:pPr>
      <w:r w:rsidRPr="00BA4B21">
        <w:rPr>
          <w:b/>
          <w:bCs/>
        </w:rPr>
        <w:t xml:space="preserve"> </w:t>
      </w:r>
    </w:p>
    <w:p w:rsidR="001C0EA6" w:rsidRDefault="001C0EA6" w:rsidP="00322F5B">
      <w:pPr>
        <w:ind w:firstLine="709"/>
        <w:jc w:val="both"/>
        <w:rPr>
          <w:sz w:val="26"/>
          <w:szCs w:val="26"/>
        </w:rPr>
      </w:pPr>
      <w:r w:rsidRPr="000C186D">
        <w:t xml:space="preserve">В соответствии с Федеральными законами Российской Федерации от 6 октября 2003 года № 131 – ФЗ «Об общих принципах организации местного самоуправления в Российской Федерации» и от 27 июля 2010 года № 210-ФЗ «Об организации предоставления государственных и муниципальных услуг», Уставом </w:t>
      </w:r>
      <w:r>
        <w:t>Троицкого сельсовета Чистоозерного района</w:t>
      </w:r>
      <w:r w:rsidRPr="000C186D">
        <w:t>,</w:t>
      </w:r>
      <w:r w:rsidRPr="00226846">
        <w:t xml:space="preserve"> </w:t>
      </w:r>
      <w:r w:rsidRPr="005D41AD">
        <w:t xml:space="preserve">постановлением администрации Троицкого сельсовета от 27 мая 2011 года № 25а «О порядке разработки и утверждения административных регламентов предоставления муниципальных услуг на территории Троицкого сельсовета», </w:t>
      </w:r>
      <w:r>
        <w:t>администрация</w:t>
      </w:r>
      <w:r w:rsidRPr="005D41AD">
        <w:t xml:space="preserve"> Троицкого сельсовета</w:t>
      </w:r>
      <w:r>
        <w:rPr>
          <w:sz w:val="26"/>
          <w:szCs w:val="26"/>
        </w:rPr>
        <w:t xml:space="preserve"> </w:t>
      </w:r>
    </w:p>
    <w:p w:rsidR="001C0EA6" w:rsidRPr="000C186D" w:rsidRDefault="001C0EA6" w:rsidP="00322F5B">
      <w:pPr>
        <w:ind w:firstLine="709"/>
        <w:jc w:val="both"/>
      </w:pPr>
      <w:r w:rsidRPr="000C186D">
        <w:t xml:space="preserve"> </w:t>
      </w:r>
      <w:r>
        <w:t>ПОСТАНОВЛЯЕТ</w:t>
      </w:r>
      <w:r w:rsidRPr="000C186D">
        <w:t>:</w:t>
      </w:r>
    </w:p>
    <w:p w:rsidR="001C0EA6" w:rsidRPr="000C186D" w:rsidRDefault="001C0EA6" w:rsidP="00322F5B">
      <w:pPr>
        <w:spacing w:before="0" w:beforeAutospacing="0"/>
        <w:ind w:firstLine="708"/>
        <w:jc w:val="both"/>
      </w:pPr>
      <w:r w:rsidRPr="000C186D">
        <w:t>1.</w:t>
      </w:r>
      <w:r>
        <w:t xml:space="preserve"> </w:t>
      </w:r>
      <w:r w:rsidRPr="000C186D">
        <w:t xml:space="preserve">Утвердить административный регламент по предоставлению муниципальной услуги </w:t>
      </w:r>
      <w:r w:rsidRPr="007204B1">
        <w:t>«</w:t>
      </w:r>
      <w:r>
        <w:t>Предоставление</w:t>
      </w:r>
      <w:r w:rsidRPr="007204B1">
        <w:t xml:space="preserve"> </w:t>
      </w:r>
      <w:r w:rsidRPr="00514F73">
        <w:t xml:space="preserve">в </w:t>
      </w:r>
      <w:r w:rsidRPr="00322F5B">
        <w:rPr>
          <w:b/>
          <w:bCs/>
        </w:rPr>
        <w:t xml:space="preserve"> </w:t>
      </w:r>
      <w:r w:rsidRPr="00322F5B">
        <w:t>безвозмездное пользование</w:t>
      </w:r>
      <w:r>
        <w:rPr>
          <w:b/>
          <w:bCs/>
        </w:rPr>
        <w:t xml:space="preserve"> </w:t>
      </w:r>
      <w:r w:rsidRPr="00514F73">
        <w:t xml:space="preserve"> имущества муниципальной казны без проведения торгов</w:t>
      </w:r>
      <w:r>
        <w:t>».</w:t>
      </w:r>
      <w:r w:rsidRPr="00734171">
        <w:rPr>
          <w:rFonts w:ascii="Verdana" w:hAnsi="Verdana" w:cs="Verdana"/>
        </w:rPr>
        <w:t> </w:t>
      </w:r>
      <w:r w:rsidRPr="00F04057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0C186D">
        <w:t xml:space="preserve"> (прилагается).</w:t>
      </w:r>
    </w:p>
    <w:p w:rsidR="001C0EA6" w:rsidRPr="000C186D" w:rsidRDefault="001C0EA6" w:rsidP="00322F5B">
      <w:pPr>
        <w:spacing w:before="0" w:beforeAutospacing="0"/>
        <w:ind w:firstLine="708"/>
        <w:jc w:val="both"/>
      </w:pPr>
      <w:r>
        <w:t>2</w:t>
      </w:r>
      <w:r w:rsidRPr="000C186D">
        <w:t>.</w:t>
      </w:r>
      <w:r>
        <w:t xml:space="preserve"> </w:t>
      </w:r>
      <w:r w:rsidRPr="000C186D">
        <w:t xml:space="preserve">Разместить настоящее постановление на сайте </w:t>
      </w:r>
      <w:r>
        <w:t>администрации Троицкого сельсовета Чистоозерного района</w:t>
      </w:r>
      <w:r w:rsidRPr="000C186D">
        <w:t xml:space="preserve"> </w:t>
      </w:r>
      <w:r w:rsidRPr="00652C1C">
        <w:t>(</w:t>
      </w:r>
      <w:r w:rsidRPr="00652C1C">
        <w:rPr>
          <w:lang w:val="en-US"/>
        </w:rPr>
        <w:t>troitskii</w:t>
      </w:r>
      <w:r w:rsidRPr="00652C1C">
        <w:t>.</w:t>
      </w:r>
      <w:r w:rsidRPr="00652C1C">
        <w:rPr>
          <w:lang w:val="en-US"/>
        </w:rPr>
        <w:t>ru</w:t>
      </w:r>
      <w:r w:rsidRPr="00652C1C">
        <w:t>)</w:t>
      </w:r>
      <w:r w:rsidRPr="000C186D">
        <w:t xml:space="preserve"> и опубликовать в</w:t>
      </w:r>
      <w:r>
        <w:t xml:space="preserve"> газете «Вестник МО Троицкого сельсовета»</w:t>
      </w:r>
      <w:r w:rsidRPr="000C186D">
        <w:t>.</w:t>
      </w:r>
    </w:p>
    <w:p w:rsidR="001C0EA6" w:rsidRPr="000C186D" w:rsidRDefault="001C0EA6" w:rsidP="00322F5B">
      <w:pPr>
        <w:tabs>
          <w:tab w:val="left" w:pos="900"/>
          <w:tab w:val="left" w:pos="1080"/>
        </w:tabs>
        <w:spacing w:before="0" w:beforeAutospacing="0"/>
        <w:ind w:firstLine="709"/>
        <w:jc w:val="both"/>
      </w:pPr>
      <w:r>
        <w:t>3</w:t>
      </w:r>
      <w:r w:rsidRPr="000C186D">
        <w:t>.</w:t>
      </w:r>
      <w:r>
        <w:t xml:space="preserve"> </w:t>
      </w:r>
      <w:r w:rsidRPr="000C186D">
        <w:t xml:space="preserve">Контроль за выполнением настоящего постановления </w:t>
      </w:r>
      <w:r>
        <w:t>оставляю за собой</w:t>
      </w:r>
      <w:r w:rsidRPr="000C186D">
        <w:t xml:space="preserve">. </w:t>
      </w:r>
    </w:p>
    <w:p w:rsidR="001C0EA6" w:rsidRDefault="001C0EA6" w:rsidP="00322F5B">
      <w:pPr>
        <w:tabs>
          <w:tab w:val="left" w:pos="900"/>
          <w:tab w:val="left" w:pos="1080"/>
        </w:tabs>
        <w:spacing w:before="0" w:beforeAutospacing="0"/>
        <w:ind w:firstLine="709"/>
        <w:jc w:val="both"/>
      </w:pPr>
      <w:r>
        <w:t>4</w:t>
      </w:r>
      <w:r w:rsidRPr="000C186D">
        <w:t>.</w:t>
      </w:r>
      <w:r>
        <w:t xml:space="preserve"> </w:t>
      </w:r>
      <w:r w:rsidRPr="000C186D">
        <w:t>Постановление вступает в силу со дня его подписания.</w:t>
      </w:r>
    </w:p>
    <w:p w:rsidR="001C0EA6" w:rsidRPr="000C186D" w:rsidRDefault="001C0EA6" w:rsidP="00322F5B">
      <w:pPr>
        <w:tabs>
          <w:tab w:val="left" w:pos="900"/>
          <w:tab w:val="left" w:pos="1080"/>
        </w:tabs>
        <w:ind w:firstLine="709"/>
        <w:jc w:val="both"/>
      </w:pPr>
    </w:p>
    <w:p w:rsidR="001C0EA6" w:rsidRDefault="001C0EA6" w:rsidP="00322F5B">
      <w:pPr>
        <w:spacing w:before="0" w:beforeAutospacing="0"/>
        <w:outlineLvl w:val="0"/>
      </w:pPr>
    </w:p>
    <w:p w:rsidR="001C0EA6" w:rsidRDefault="001C0EA6" w:rsidP="00322F5B">
      <w:pPr>
        <w:spacing w:before="0" w:beforeAutospacing="0"/>
        <w:outlineLvl w:val="0"/>
      </w:pPr>
      <w:r w:rsidRPr="000C186D">
        <w:t xml:space="preserve">Глава </w:t>
      </w:r>
      <w:r>
        <w:t xml:space="preserve">Троицкого сельсовета </w:t>
      </w:r>
    </w:p>
    <w:p w:rsidR="001C0EA6" w:rsidRPr="000C186D" w:rsidRDefault="001C0EA6" w:rsidP="00322F5B">
      <w:pPr>
        <w:spacing w:before="0" w:beforeAutospacing="0"/>
        <w:outlineLvl w:val="0"/>
      </w:pPr>
      <w:r>
        <w:t>Чистоозерного района</w:t>
      </w:r>
      <w:r w:rsidRPr="000C186D">
        <w:t xml:space="preserve">                                                                 </w:t>
      </w:r>
      <w:r>
        <w:t xml:space="preserve">  Н.Г.Самотохина</w:t>
      </w:r>
    </w:p>
    <w:p w:rsidR="001C0EA6" w:rsidRDefault="001C0EA6" w:rsidP="00322F5B"/>
    <w:p w:rsidR="001C0EA6" w:rsidRDefault="001C0EA6">
      <w:pPr>
        <w:pStyle w:val="NormalWeb"/>
        <w:jc w:val="right"/>
        <w:rPr>
          <w:sz w:val="28"/>
          <w:szCs w:val="28"/>
        </w:rPr>
      </w:pPr>
    </w:p>
    <w:p w:rsidR="001C0EA6" w:rsidRDefault="001C0EA6">
      <w:pPr>
        <w:pStyle w:val="NormalWeb"/>
        <w:jc w:val="right"/>
        <w:rPr>
          <w:sz w:val="28"/>
          <w:szCs w:val="28"/>
        </w:rPr>
      </w:pPr>
    </w:p>
    <w:p w:rsidR="001C0EA6" w:rsidRDefault="001C0EA6">
      <w:pPr>
        <w:pStyle w:val="NormalWeb"/>
        <w:jc w:val="right"/>
        <w:rPr>
          <w:sz w:val="28"/>
          <w:szCs w:val="28"/>
        </w:rPr>
      </w:pPr>
    </w:p>
    <w:p w:rsidR="001C0EA6" w:rsidRDefault="001C0EA6" w:rsidP="00322F5B">
      <w:pPr>
        <w:spacing w:before="0" w:beforeAutospacing="0"/>
        <w:ind w:left="5942"/>
        <w:jc w:val="right"/>
      </w:pPr>
      <w:r>
        <w:t xml:space="preserve">УТВЕРЖДЕН </w:t>
      </w:r>
      <w:r>
        <w:br/>
        <w:t xml:space="preserve">Постановлением администрации </w:t>
      </w:r>
    </w:p>
    <w:p w:rsidR="001C0EA6" w:rsidRDefault="001C0EA6" w:rsidP="00322F5B">
      <w:pPr>
        <w:spacing w:before="0" w:beforeAutospacing="0"/>
        <w:ind w:left="5942"/>
        <w:jc w:val="right"/>
      </w:pPr>
      <w:r>
        <w:t>Троицкого сельсовета</w:t>
      </w:r>
    </w:p>
    <w:p w:rsidR="001C0EA6" w:rsidRDefault="001C0EA6" w:rsidP="00322F5B">
      <w:pPr>
        <w:spacing w:before="0" w:beforeAutospacing="0"/>
        <w:ind w:left="5940"/>
        <w:jc w:val="right"/>
      </w:pPr>
      <w:r>
        <w:t>Чистоозерного района</w:t>
      </w:r>
    </w:p>
    <w:p w:rsidR="001C0EA6" w:rsidRDefault="001C0EA6" w:rsidP="00322F5B">
      <w:pPr>
        <w:spacing w:before="0" w:beforeAutospacing="0"/>
        <w:ind w:left="5940"/>
        <w:jc w:val="right"/>
      </w:pPr>
      <w:r>
        <w:t>Новосибирской области</w:t>
      </w:r>
    </w:p>
    <w:p w:rsidR="001C0EA6" w:rsidRDefault="001C0EA6" w:rsidP="00322F5B">
      <w:pPr>
        <w:spacing w:before="0" w:beforeAutospacing="0"/>
        <w:ind w:left="5942"/>
        <w:jc w:val="right"/>
      </w:pPr>
      <w:r>
        <w:t>от 26.09.2012 г. № 45</w:t>
      </w:r>
    </w:p>
    <w:p w:rsidR="001C0EA6" w:rsidRDefault="001C0EA6" w:rsidP="00322F5B">
      <w:pPr>
        <w:pStyle w:val="NormalWeb"/>
        <w:jc w:val="center"/>
        <w:rPr>
          <w:b/>
          <w:bCs/>
          <w:sz w:val="28"/>
          <w:szCs w:val="28"/>
        </w:rPr>
      </w:pPr>
    </w:p>
    <w:p w:rsidR="001C0EA6" w:rsidRDefault="001C0EA6">
      <w:pPr>
        <w:pStyle w:val="NormalWe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предоставления муниципальной услуги «Предоставление в безвозмездное пользование имущества муниципальной казны без проведения торгов» </w:t>
      </w:r>
    </w:p>
    <w:p w:rsidR="001C0EA6" w:rsidRDefault="001C0EA6">
      <w:pPr>
        <w:pStyle w:val="NormalWeb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  услуги по предоставлению в безвозмездное пользование имущества муниципальной казны без проведения торгов  (далее -  муниципальная услуга).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Получателями муниципальной услуги являются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-религиозные организации;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территориальные центры социальной помощи семье и детям, социально-реабилитационным центры для несовершеннолетних, центры помощи детям, оставшимся без попечения родителей, социальные приюты для детей и подростков, дома ночного пребывания, специальные дома для одиноких престарелых, не являющихся хозяйствующими субъектами в соответствии с Федеральным законом от 26.07.2006 № 135-ФЗ «О защите конкуренции»,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 их представители (далее - заявитель).</w:t>
      </w:r>
    </w:p>
    <w:p w:rsidR="001C0EA6" w:rsidRDefault="001C0EA6">
      <w:pPr>
        <w:pStyle w:val="NormalWe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правилах предоставления муниципальной услуги: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Адрес и контактный телефон администрации </w:t>
      </w:r>
      <w:r w:rsidRPr="00514F73">
        <w:rPr>
          <w:sz w:val="28"/>
          <w:szCs w:val="28"/>
        </w:rPr>
        <w:t>Троицкого сельсовета Чистоозерного района  Новосибирской области (далее – администрация):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514F73">
        <w:rPr>
          <w:sz w:val="28"/>
          <w:szCs w:val="28"/>
        </w:rPr>
        <w:t xml:space="preserve">Новосибирская область Чистоозерный район с. Троицкое ул. Центральная, 40. администрация Троицкого сельсовета 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514F73">
        <w:rPr>
          <w:sz w:val="28"/>
          <w:szCs w:val="28"/>
        </w:rPr>
        <w:t>тел. (383) 68-98-167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514F73">
        <w:rPr>
          <w:sz w:val="28"/>
          <w:szCs w:val="28"/>
        </w:rPr>
        <w:t>факс (383) 68-98-167 </w:t>
      </w:r>
    </w:p>
    <w:p w:rsidR="001C0EA6" w:rsidRPr="00514F73" w:rsidRDefault="001C0EA6" w:rsidP="00322F5B">
      <w:pPr>
        <w:spacing w:before="0" w:beforeAutospacing="0"/>
        <w:jc w:val="both"/>
      </w:pPr>
      <w:r w:rsidRPr="00514F73">
        <w:t xml:space="preserve">Адрес электронной почты </w:t>
      </w:r>
      <w:hyperlink r:id="rId4" w:history="1">
        <w:r w:rsidRPr="00514F73">
          <w:rPr>
            <w:rStyle w:val="Hyperlink"/>
            <w:color w:val="000000"/>
          </w:rPr>
          <w:t>MOTroizk@yandex.ru</w:t>
        </w:r>
      </w:hyperlink>
    </w:p>
    <w:p w:rsidR="001C0EA6" w:rsidRPr="00514F73" w:rsidRDefault="001C0EA6" w:rsidP="00322F5B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14F73">
        <w:rPr>
          <w:sz w:val="28"/>
          <w:szCs w:val="28"/>
        </w:rPr>
        <w:t xml:space="preserve">Официальный сайт в информационно-телекоммуникационной сети «Интернет»: </w:t>
      </w:r>
      <w:r w:rsidRPr="00514F73">
        <w:rPr>
          <w:sz w:val="28"/>
          <w:szCs w:val="28"/>
          <w:lang w:val="en-US"/>
        </w:rPr>
        <w:t>troitskii</w:t>
      </w:r>
      <w:r w:rsidRPr="00514F73">
        <w:rPr>
          <w:sz w:val="28"/>
          <w:szCs w:val="28"/>
        </w:rPr>
        <w:t>.</w:t>
      </w:r>
      <w:r w:rsidRPr="00514F73">
        <w:rPr>
          <w:sz w:val="28"/>
          <w:szCs w:val="28"/>
          <w:lang w:val="en-US"/>
        </w:rPr>
        <w:t>ru</w:t>
      </w:r>
    </w:p>
    <w:p w:rsidR="001C0EA6" w:rsidRDefault="001C0EA6">
      <w:pPr>
        <w:pStyle w:val="NormalWe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1.3.2. Информация о месте нахождения (адресе), контактных телефонах (телефонах для справок, консультаций) администрации, адресе электронной почты администрации размещаются на официальном  сайте администрации в информационно-телекоммуникационной сети «Интернет», а также в федеральной государственной информационной системе Единый портал государственных и муниципальных услуг (функций) (www.gosuslugi.ru) (далее - Единый портал) или на региональном портале государственных и муниципальных услуг (www.54gosuslugi.ru) (далее - региональный портал).</w:t>
      </w:r>
    </w:p>
    <w:p w:rsidR="001C0EA6" w:rsidRDefault="001C0EA6">
      <w:pPr>
        <w:pStyle w:val="NormalWe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1.3.3. Администрация осуществляет прием документов, указанных  в п. 2.6.1 данного административного регламента, в соответствии со следующим графиком: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  <w:r w:rsidRPr="00514F73">
        <w:rPr>
          <w:sz w:val="28"/>
          <w:szCs w:val="28"/>
        </w:rPr>
        <w:t>     понедельник      9.00 - 11.00, 11.20- 13.00, 14.00 - 16.00;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514F73">
        <w:rPr>
          <w:sz w:val="28"/>
          <w:szCs w:val="28"/>
        </w:rPr>
        <w:t>    вторник             9.00 - 11.00, 11.20- 13.00, 14.00  - 16.00;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514F73">
        <w:rPr>
          <w:sz w:val="28"/>
          <w:szCs w:val="28"/>
        </w:rPr>
        <w:t>    среда                 9.00 - 11.00, 11.20- 13.00, 14.00 - 16.00; 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514F73">
        <w:rPr>
          <w:sz w:val="28"/>
          <w:szCs w:val="28"/>
        </w:rPr>
        <w:t>    четверг              9.00 - 11.00, 11.20- 13.00, 14.00  - 16.00;</w:t>
      </w:r>
    </w:p>
    <w:p w:rsidR="001C0EA6" w:rsidRPr="00514F73" w:rsidRDefault="001C0EA6" w:rsidP="00322F5B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514F73">
        <w:rPr>
          <w:sz w:val="28"/>
          <w:szCs w:val="28"/>
        </w:rPr>
        <w:t>    пятница              9.00 - 11.00, 11.20- 13.00, 14.00 - 15.30.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1.3.4. Адреса официальных сайтов   в информационно-телекоммуникационной сети «Интернет»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-Федеральная налоговая служба, http://www.nalog.ru; 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Информация по вопросам предоставления услуги, а также информирование о стадии, результатах рассмотрения документов, предоставляется: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 телефонам администрации;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 письменным обращениям в адрес администрации;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в администрацию;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 электронной почте;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официальном сайте администрации в информационно-телекоммуникационной сети «Интернет»;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информационных стендах администрации;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Едином портале государственных и муниципальных услуг (www.gosuslugi.ru) либо региональном портале государственных и муниципальных услуг (www.54gosuslugi.ru).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1.3.5. Информация, размещаемая на официальном сайте администрации в информационно-телекоммуникационной сети «Интернет», на порталах государственных и муниципальных услуг  и информационных стендах, обновляется по мере ее изменения.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1.3.6. Для обеспечения удобства и доступности информации, размещаемой на информационных стендах администрации, стенды располагаются на уровне глаз стоящего человека, при изготовлении информационных материалов для стендов используется шрифт Times New Roman размером не менее 14.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1.3.7. Информация о порядке предоставления услуги предоставляется при  письменном, устном обращении. Письменный ответ подписывается Главой  Троицкого сельсовета Чистоозерного района Новосибирской области (далее - Глава) или заместителем Главы администрации  (далее - заместитель главы), содержит фамилию и номер телефона исполнителя. Ответ на обращение, поступившее в администрацию Троицкого сельсовета Чистоозерного района Новосибирской области в форме электронного документа, может направляться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обращении  содержание обращения заносится в карточку личного приема гражданина. В случае если изложенные в устном обращении 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  в карточке личного приема гражданина.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обращение, а также устное обращение, требующее дополнительной проверки, поступившее в адрес администрации, рассматривается в течение 30 (тридцати) календарных дней со дня регистрации обращения.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исключительных случаях, а также в случае направления запросов (в том числе в электронной форме) на получение информации, необходимой для рассмотрения обращения, документов и материалов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следствия, Глава  или заместитель главы вправе продлить срок рассмотрения обращения не более чем на 30 (тридцать) дней, уведомив гражданина о продлении срока рассмотрения обращения.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1.3.8. При консультировании по телефону сотрудники управления в соответствии с поступившим запросом предоставляют в вежливой (корректной) форме необходимую информацию в рамках поступившего вопроса.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 на телефонный звонок также должен содержать информацию о фамилии, имени, отчестве и должности сотрудника, принявшего телефонный звонок.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1.3.9. При необходимости проверки представленной заявителем информации сотрудник назначает другое удобное для заявителя время для консультации, с учетом пожеланий заявителя.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для подготовки ответа требуется дополнительная информация от заявителя, сотрудник предлагает заявителю направить в Администрацию письменное обращение, ответ на которое предоставляется в письменной форме </w:t>
      </w:r>
    </w:p>
    <w:p w:rsidR="001C0EA6" w:rsidRPr="00322F5B" w:rsidRDefault="001C0EA6" w:rsidP="00322F5B">
      <w:pPr>
        <w:pStyle w:val="NormalWeb"/>
        <w:ind w:firstLine="567"/>
        <w:jc w:val="center"/>
        <w:rPr>
          <w:b/>
          <w:bCs/>
          <w:sz w:val="28"/>
          <w:szCs w:val="28"/>
        </w:rPr>
      </w:pPr>
      <w:r w:rsidRPr="00322F5B">
        <w:rPr>
          <w:b/>
          <w:bCs/>
          <w:sz w:val="28"/>
          <w:szCs w:val="28"/>
        </w:rPr>
        <w:t>II. Стандарт предоставления муниципальной услуги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услуги: «Предоставление в безвозмездное пользование имущества муниципальной казны без проведения торгов».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Муниципальная услуга предоставляется администрацией (далее – орган, оказывающий услугу). Обеспечивает предоставление муниципальной услуги администрация.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Описание результата предоставления муниципальной услуги: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при принятии решения о предоставлении муниципальной услуги – постановление администрации о предоставлении в безвозмездное пользование имущества муниципальной казны и договор передачи в безвозмездное пользование имущества муниципальной казны;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при принятии решения об отказе в предоставлении муниципальной услуги – уведомление об отказе в предоставлении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2.4. Срок  предоставления услуги - 30  календарных  дней со дня регистрации надлежащим образом  оформленного заявления о предоставлении муниципальной услуги и в полном объеме прилагаемых к нему документов (по необходимости), соответствующих требованиям  законодательства  Российской Федерации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выдачи документов, являющихся результатом предоставления услуги – 30 календарных дней.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направления документов, являющихся результатом предоставления услуги – 2 рабочих дня.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 Предоставление муниципальной услуги осуществляется в соответствии с: 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 (принята всенародным голосованием 12.12.1993);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Законом  РФ от 27.04.1993 N 4866-1  «Об обжаловании в суд действий и решений, нарушающих права и свободы граждан» («Собрание законодательства РФ», 18.11.2002, № 46, ст. 4532);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 Федеральным законом от 26.07.2006 N 135-ФЗ «О защите конкуренции» («Российская газета», № 162, 27.07.2006, Собрание законодательства РФ, 31.07.2006, № 31 (1 ч.), ст. 3434, «Парламентская газета», № 126-127, 03.08.2006);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06.10.2003 № 131-ФЗ «Об общих принципах организации местного самоуправления в Российской Федерации» («Российская газета», 2003, № 202);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02.05.2006 № 59-ФЗ «О порядке рассмотрения обращений граждан Российской Федерации» («Российская газета», N 95, 05.05.2006);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27.07.2010 № 210-ФЗ «Об организации предоставления государственных и муниципальных услуг» («Российская газета», № 168, 30.07.2010, Собрание законодательства Российской Федерации, № 31, 02.08.2010, ст.4179, Парламентская газета, Специальный выпуск, 03.08.2010);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06.04.2011 № 63-ФЗ «Об электронной подписи» («Российская газета», № 75, 08.04.2011);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от 08.09.2010 № 697 «О единой системе межведомственного электронного взаимодействия» (Собрание законодательства Российской Федерации, № 38, 20.09.2010, ст.4823);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322F5B">
        <w:rPr>
          <w:sz w:val="28"/>
          <w:szCs w:val="28"/>
        </w:rPr>
        <w:t>- Уставом Троицкого сельсовета Чистоозерного района Новосибирской области, принятый решением Совета депутатов Троицкого сельсовета от 29.12.2011  («Вестник МО Троицкого сельсовета»    № 3 (61) от  16.03.2012 года.).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 Перечень документов, необходимых для предоставления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выбору заявителя Заявление о предоставлении муниципальной услуги и прилагаемые к нему документы представляются одним из следующих способов: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-непосредственно в Администрацию в бумажном виде;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-направляются заказным почтовым отправлением с уведомлением о вручении, в этом случае направляются копии документов, верность которых засвидетельствована в установленном законом порядке; подлинники документов не направляются;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-в форме электронного запроса на оказание муниципальной услуги или в сканированной форме,  а также необходимый пакет документов (первичные или электронные копии документов, составленные на бумажных носителях) в электронной форме (в сканированной форме) направляется с использованием Единого портала либо регионального портала.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2.6.1. Для получения муниципальной услуги в орган, оказывающий услугу, заявителем предоставляются  следующие документы: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-заявление об оказании муниципальной услуги, согласно приложению № 1 к  данному административному регламенту;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учредительных документов заявителя;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представителя заявителя (копия и оригинал для сличения);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надлежащим образом оформленный документ, подтверждающий полномочия представителя (копия);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справка о наличии расчетного счета в банке и отсутствии требований к нему.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2.6.2. Документы и информация, запрашиваемые,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самостоятельно представить: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выписки из Единого государственного реестра юридических лиц;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свидетельства о постановке на учет в налоговом органе;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поэтажный план и экспликация с обозначением передаваемого в безвозмездное пользование недвижимого имущества, подписанные организацией, осуществляющей обслуживание муниципального имущества, и заявителем (каждый лист).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2.6.3. Запрещается требовать от заявителя: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 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пункте 2.6.1. настоящего административного регламента.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2.6.4. Услуги, которые являются необходимыми и обязательными для предоставления муниципальной услуги, документы, необходимые для получения данных услуг, а также  документы, получаемые  в результате оказания данных услуг, которые предоставляются заявителем: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справка о наличии расчетного счета в банке и отсутствии требований к нему.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2.6.5. Все документы подаются на русском языке, либо должны иметь заверенный в установленном законом порядке перевод на русский язык.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 Основания для отказа в приеме документов, необходимых для предоставления муниципальной услуги, предусмотренные действующим законодательством: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представленные документы исполнены карандашом.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Орган, оказывающий услугу, отказывает заявителю в предоставлении услуги в случаях: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-если в представленных документах или информации, в том числе полученных по каналам межведомственного взаимодействия,  не содержится сведений, необходимых для оказания услуги, либо в полученных сведениях содержится информация  о несоответствии заявителя требованиям и условиям предоставления услуги;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отсутствия правовых оснований для предоставления заявителю муниципального имущества в безвозмездное пользование;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отсутствия на момент обращения заявителя свободного муниципального имущества, передаваемого в безвозмездное пользование;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принятия решения о предоставлении указанного в заявлении муниципального имущества иному заявителю;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использования указанного в заявлении муниципального имущества по действующему договору аренды, безвозмездного пользования;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подачи заявителем письменного заявления об отказе в предоставлении муниципальной 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 Услуга оказывается бесплатно.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2.10. Максимальный срок ожидания заявителя в очереди при подаче заявления о предоставлении муниципальной услуги - не более 30 (тридцати) минут.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ожидания заявителя в очереди при получении результата оказания услуги - не более 30 (тридцати) минут.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(пятнадцати) минут.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Регистрация заявления о предоставлении муниципальной услуги и прилагаемых к нему документов осуществляется: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подаче непосредственно в бумажном виде – в момент приема документов;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направлении заявления и документов заказным почтовым отправлением с уведомлением о вручении – в день получения письма;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направлении электронного запроса на оказание услуги с использованием Единого портала либо регионального портала – в день получения запроса.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2.12. 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 получения информации,  заполнения необходимых документов, приема заявителей и которые: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-соответствуют санитарно-эпидемиологическим правилам и нормативам, а также правилам противопожарной безопасности;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-оборудованы  доступными местами общего пользования (туалетами) и системой кондиционирования воздуха либо вентиляторами.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 в помещения должен быть оборудован пандусами и парапетами для беспрепятственного доступа лиц с ограниченными способностями здоровья, использующих кресла-коляски,  также должен быть обеспечен беспрепятственный доступ инвалидов с собаками-проводниками.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Присутственные места оборудуются: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стендами с информацией для заявителей об услуге;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вывесками с наименованием помещений у входа в каждое из помещений;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средствами оказания первой медицинской помощи.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для ожидания: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должны соответствовать комфортным условиям для заявителей;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в очереди должны быть оборудованы стульями (кресельными секциями) и (или) скамьями. Количество мест ожидания определяется, исходя из фактической нагрузки и возможностей для их размещения в здании, но не менее 2 мест на каждого специалиста, ведущего прием;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должны находиться в холле или ином специально приспособленном помещении.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визуальной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муниципальной услуги, и изменения справочных сведений;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(стойками) для возможности оформления документов.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стенды, столы (стойки) размещаются в местах, обеспечивающих свободный доступ к ним.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оформления документов оборудуются стульями, столами (стойками) и обеспечиваются образцами заполнения документов, в том числе  письменными принадлежностями.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приема заявителей: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Выделяются специальные помещения для приема заявителей - кабинеты для приема заявителей оборудуются вывесками с указанием: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кабинета;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имени, отчества и должности специалиста;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времени перерыва на обед.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специалиста должно быть оборудовано персональным компьютером с печатающим устройством.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обеспечиваются личными и (или) настольными идентификационными карточками.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оформлению входа в здание.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 в здание оборудуется вывеской, содержащей следующую информацию: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и место нахождения органа, оказывающего услугу;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телефонный номер для справок.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2.13. Показателями доступности и качества предоставления муниципальной услуги являются: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возможность получения заявителем сведений о ходе рассмотрения заявления о предоставлении муниципальной услуги с помощью информационных ресурсов администрации в информационно-телекоммуникационной сети «Интернет»,  Единого портала и регионального портала;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предоставление заявителю информации о сроках предоставления муниципальной услуги;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пешеходная доступность от остановок общественного транспорта до здания, в котором оказывается услуга;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наличие полной и понятной информации о местах, порядке и сроках предоставления муниципальной услуги на информационных стендах, в информационных ресурсах администрации, на Едином портале, в средствах массовой информации, предоставление указанной информации по телефону муниципальными служащими;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возможность подачи заявления о предоставлении муниципальной услуги в электронном виде с помощью  Единого портала и регионального портала;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наличие необходимого и достаточного количества специалистов, а также помещений, в которых осуществляется прием документов от заявителей (их представителей), в целях соблюдения установленных Административным регламентом сроков предоставления муниципальной услуги;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отсутствие обоснованных жалоб на действия (бездействия) специалистов, их некорректное, невнимательное отношение к заявителям (их представителям).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2.14. Предоставление муниципальной услуги с использованием универсальной электронной карты возможно с 01.01.2013 года в случае наличия данной карты у заявителя и в случае предоставления государственной услуги через Единый портал либо региональный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форме.</w:t>
      </w:r>
    </w:p>
    <w:p w:rsidR="001C0EA6" w:rsidRPr="00322F5B" w:rsidRDefault="001C0EA6">
      <w:pPr>
        <w:pStyle w:val="NormalWeb"/>
        <w:jc w:val="center"/>
        <w:rPr>
          <w:b/>
          <w:bCs/>
          <w:sz w:val="28"/>
          <w:szCs w:val="28"/>
        </w:rPr>
      </w:pPr>
      <w:r w:rsidRPr="00322F5B">
        <w:rPr>
          <w:b/>
          <w:bCs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Прием документов; 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3.1.2. Истребование документов (сведений) в рамках межведомственного взаимодействия. 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3.1.3. Рассмотрение документов;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Принятие решения; 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3.1.5. Выдача результата оказания муниципальной услуги; 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Блок-схема предоставления муниципальной  услуги приводится в приложении № 2 к данному административному регламенту.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Основанием для начала административной процедуры приема документов является поступление заявления (согласно приложения № 1) и документов, необходимых для предоставления муниципальной услуги, в орган, оказывающий услугу.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3.3.1. Для получения услуги заявитель представляет в приемные дни в порядке живой очереди в  орган, оказывающий  услугу, заявление и документы, необходимые для предоставления муниципальной услуги, или направляет заказным почтовым отправлением с уведомлением о вручении, либо подает заявление и документы через сервис «Личный кабинет» на Едином портале либо региональном портале.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канцелярии в ходе приема документов: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предмет обращения;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личность и полномочия представителя заявителя путем ознакомления с  оригиналом документа, удостоверяющего личность, и доверенностью (при личном обращении заявителя или его законного представителя);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проверяет представленные документы: 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имена и отчества представителя заявителя, адреса регистрации написаны полностью;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документы и выдаёт заявителю опись полученных документов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3.3.2. Специалист канцелярии  регистрирует заявление  в используемой муниципальной информационной системе  (далее – система).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3.3.3.  Заявление направляется через систему Главе.  Одновременно заявление и пакет представленных документов передается Главе в установленном порядке.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3.3.4. В случае направления запроса на оказание услуги и пакета документов  в орган, оказывающий услугу, через Единый портал либо региональный портал, запрос на оказание услуги и пакет документов поступает в канцелярию администрации, откуда поступает Главе через систему.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3.3.5. Глава из числа сотрудников назначает ответственного исполнителя по рассмотрению документов, необходимых для предоставления муниципальной услуги. Фамилия, имя и отчество ответственного исполнителя, его должность и телефон сообщаются заявителю по его письменному или устному обращению.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3.3.6. Результатом административной процедуры является поступление через систему Главе запроса на оказание услуги и пакета документов и назначение ответственного исполнителя по рассмотрению документов, необходимых для предоставления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3.3.7. Максимальный срок выполнения административной процедуры – один рабочий день. 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Основанием начала  административной процедуры истребования документов (сведений) в рамках межведомственного взаимодействия  является назначение ответственного исполнителя по рассмотрению документов, необходимых для предоставления муниципальной услуги.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3.4.1. Специалист, ответственный за рассмотрение документов, необходимых для предоставления муниципальной услуги в течение одного рабочего дня подготавливает и направляет межведомственный запрос в государственные органы и органы местного самоуправления и подведомственные  государственные государственным органам или органам местного самоуправления организации, участвующие в предоставлении  муниципальной услуги, для предоставления сведений или документов, указанных в п. 2.6.2. данного административного регламента.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письменного запроса, его подписывает Глава или его заместитель в соответствии с полномочиями, предусмотренными должностной инструкцией. В запросе указывается: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дата направления межведомственного запроса.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3.4.2. При направлении запроса по каналам межведомственного электронного взаимодействия запрос подписывается электронно-цифровой подписью уполномоченного должностного  лица.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3.4.3. Результатом административной процедуры является получение сведений, необходимых для предоставления муниципальной услуги по каналам межведомственного взаимодействия.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3.4.4. Максимальный срок выполнения административной процедуры – 5 (пять) рабочих дней.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Основанием начала  административной процедуры  рассмотрения документов является  получение сведений, необходимых для предоставления муниципальной услуги по каналам межведомственного взаимодействия.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3.5.1. При направлении заявителем документов, указанных в п. 2.6.1. данного административного регламента, в электронной форме (в сканированном виде), через Единый  портал либо региональный портал, специалист в течение дня, в который ему поступили документы и запрос на оказание услуги,  направляет заявителю электронное сообщение, подтверждающее прием данных документов, а также направляет заявителю информацию об адресе и графике работы органа, оказывающего услугу, в который необходимо представить (направить по почте) документы (за исключением заявления о предоставлении муниципальной услуги), направленные в электронной форме (сканированном виде), для проверки их достоверности. 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3.5.2. Специалист, ответственный за рассмотрение документов, представленных заявителем для предоставления муниципальной услуги, сканирует полученные документы и прикрепляет электронные копии представленных заявителем документов к заявлению в системе. Затем специалист проверяет соответствие представленных заявителем документов требованиям законодательства.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3.5.3. В случае наличия оснований для отказа, указанных в п. 2.8. настоящего административного регламента, специалист, ответственный за рассмотрение документов, готовит мотивированное Уведомление об отказе в оказании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3.5.4. В случае если представленные заявителем документы подтверждают право заявителя на получение муниципальной услуги, специалист, ответственный за рассмотрение документов, готовит проект постановления администрации о предоставлении муниципальной услуги и проект договора передачи в безвозмездное пользование муниципального имущества.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3.5.5. Проект Уведомления об отказе в предоставлении муниципальной услуги или согласованные в установленном порядке проект постановления администрации о предоставлении муниципальной услуги и проект договора передачи в безвозмездное пользование муниципального имущества специалист, ответственный за рассмотрение документов, направляет на подписание Главе или заместителю Главы.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3.5.6. Результатом административной процедуры проверки документов является установление права заявителя на получение муниципальной услуги и подготовка проекта результата предоставления муниципальной услуги. 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3.5.7. Максимальный срок исполнения административной процедуры составляет  10 (десять) рабочих дней.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3.6. Основанием начала  административной процедуры принятия решения является передача проекта  постановления и проекта договора безвозмездного пользования или уведомления об отказе в предоставлении муниципальной услуги Главе или  заместителю Главы.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3.6.1. Глава или  заместитель Главы  в течение 3 (трех) рабочих дней подписывает  постановление и проект договора безвозмездного пользования или уведомление об отказе в предоставлении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3.6.2. Максимальный срок выполнения административной процедуры – 3 (три) рабочих дня.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 Основанием для начала административной процедуры выдачи результата оказания муниципальной услуги является подписание  постановления и проекта договора безвозмездного пользования или уведомления об отказе в предоставлении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3.7.1. Ответственный специалист в день подписания передает подписанное  постановление и проект договора безвозмездного пользования или уведомление об отказе в предоставлении услуги в канцелярию Администрации.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3.7.2. Сотрудники канцелярии в течение 2 (двух) рабочих дней уведомляют заявителя  о результате оказания услуги,  а также о времени и месте, где его необходимо забрать.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3.7.3. Выдача результата предоставления услуги осуществляется согласно расписанию работы органа, в который заявитель обращался за предоставлением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3.8. Информацию в свободном доступе о порядке получения услуги, в том числе в электронной форме, заявитель может получить на Едином портале либо региональном портале.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3.9. Подача заявителем  запроса на оказание услуги в электронной форме и приложения к нему иных документов, необходимых для предоставления  муниципальной услуги, осуществляется согласно инструкциям, размещенным на Едином портале либо региональном портале.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3.10. Сведения о ходе выполнения запроса на оказание услуги в электронной форме, заявитель может получить через сервис «Личный кабинет». Вход в сервис «Личный кабинет» осуществляется согласно указаниям, расположенным на Едином портале либо региональном портале.</w:t>
      </w:r>
    </w:p>
    <w:p w:rsidR="001C0EA6" w:rsidRDefault="001C0EA6" w:rsidP="00322F5B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1C0EA6" w:rsidRPr="008032F2" w:rsidRDefault="001C0EA6" w:rsidP="00322F5B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032F2">
        <w:rPr>
          <w:b/>
          <w:bCs/>
          <w:sz w:val="28"/>
          <w:szCs w:val="28"/>
        </w:rPr>
        <w:t>IV. Формы контроля за предоставлением муниципальной услуги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Текущий контроль за соблюдением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осуществляется заместителем главы, Главой.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путем проведения проверок соблюдения и исполнения специалистами администрации Троицкого сельсовета Чистоозерного района Новосибирской области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Контроль за полнотой и качеством предоставления муниципальной 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нарушений. Плановые и внеплановые проверки проводятся в соответствии с приказом  Главы или заместителя главы.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проверок полноты и качества предоставления муниципальной услуги,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должностных лиц, муниципальных служащих за несоблюдение и неисполнение положений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закрепляется в их должностных инструкциях.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Порядок и формы контроля за предоставлением муниципальной услуги со стороны граждан, их объединений и организаций.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Граждане,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 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1C0EA6" w:rsidRDefault="001C0EA6" w:rsidP="00322F5B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обращение, поступившее в адрес Администрации, рассматривается в течение 30 (тридцати) дней со дня регистрации письменного обращения.</w:t>
      </w:r>
    </w:p>
    <w:p w:rsidR="001C0EA6" w:rsidRPr="00B077F4" w:rsidRDefault="001C0EA6" w:rsidP="00322F5B">
      <w:pPr>
        <w:pStyle w:val="NormalWeb"/>
        <w:jc w:val="center"/>
        <w:rPr>
          <w:b/>
          <w:bCs/>
          <w:sz w:val="28"/>
          <w:szCs w:val="28"/>
        </w:rPr>
      </w:pPr>
      <w:r w:rsidRPr="00B077F4">
        <w:rPr>
          <w:b/>
          <w:bCs/>
          <w:sz w:val="28"/>
          <w:szCs w:val="28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2) нарушение срока предоставления муниципальной услуги;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- сотрудников администрации - Главы администрации;  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-должностных лиц администрации - Главе;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- Главы - Губернатору Новосибирской области.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5.3. Жалоба должна содержать: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5) личную подпись заявителя и дату.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о местонахождении  администрации, предоставляющей услугу;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сведения о режиме работы  администрации;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о графике приема заявителей  Главой и  заместителем главы,  о перечне номеров телефонов для получения сведений о прохождении процедур рассмотрения жалобы;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о входящем номере, под которым зарегистрирована жалоба;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о сроке рассмотрения жалобы;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о принятых промежуточных решениях (принятие к рассмотрению, истребование документов).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2) отказывает в удовлетворении жалобы.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5.10. Порядок рассмотрения жалобы заявителя, основания для отказа в рассмотрении жалобы: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5.13. Для обращения в суд с жалобой устанавливаются следующие сроки: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три месяца со дня, когда гражданину стало известно о нарушении его права;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один месяц со дня получения гражданином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гражданином не был получен на нее письменный ответ.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Пропущенный по уважительной причине срок подачи жалобы может быть восстановлен судом.</w:t>
      </w:r>
    </w:p>
    <w:p w:rsidR="001C0EA6" w:rsidRPr="00B077F4" w:rsidRDefault="001C0EA6" w:rsidP="00322F5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077F4">
        <w:rPr>
          <w:sz w:val="28"/>
          <w:szCs w:val="28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1C0EA6" w:rsidRDefault="001C0EA6">
      <w:pPr>
        <w:spacing w:before="0" w:beforeAutospacing="0"/>
      </w:pPr>
      <w:r w:rsidRPr="00B077F4">
        <w:br w:type="page"/>
      </w:r>
    </w:p>
    <w:p w:rsidR="001C0EA6" w:rsidRDefault="001C0EA6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Приложение 1</w:t>
      </w:r>
    </w:p>
    <w:p w:rsidR="001C0EA6" w:rsidRDefault="001C0EA6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к административному регламенту</w:t>
      </w:r>
    </w:p>
    <w:p w:rsidR="001C0EA6" w:rsidRDefault="001C0EA6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предоставления муниципальной услуги</w:t>
      </w:r>
    </w:p>
    <w:p w:rsidR="001C0EA6" w:rsidRDefault="001C0EA6" w:rsidP="005E6D01">
      <w:pPr>
        <w:spacing w:before="0" w:beforeAutospacing="0"/>
        <w:jc w:val="right"/>
      </w:pPr>
      <w:r>
        <w:t xml:space="preserve">«Предоставление в безвозмездное пользование </w:t>
      </w:r>
    </w:p>
    <w:p w:rsidR="001C0EA6" w:rsidRDefault="001C0EA6" w:rsidP="005E6D01">
      <w:pPr>
        <w:spacing w:before="0" w:beforeAutospacing="0"/>
        <w:jc w:val="right"/>
      </w:pPr>
      <w:r>
        <w:t xml:space="preserve">имущества муниципальной казны </w:t>
      </w:r>
    </w:p>
    <w:p w:rsidR="001C0EA6" w:rsidRDefault="001C0EA6" w:rsidP="005E6D01">
      <w:pPr>
        <w:spacing w:before="0" w:beforeAutospacing="0"/>
        <w:jc w:val="right"/>
      </w:pPr>
      <w:r>
        <w:t xml:space="preserve">без проведения торгов» </w:t>
      </w:r>
    </w:p>
    <w:p w:rsidR="001C0EA6" w:rsidRDefault="001C0EA6">
      <w:pPr>
        <w:pStyle w:val="ConsPlusNonformat"/>
      </w:pPr>
      <w:r>
        <w:t xml:space="preserve">                                              </w:t>
      </w:r>
    </w:p>
    <w:p w:rsidR="001C0EA6" w:rsidRDefault="001C0EA6">
      <w:pPr>
        <w:pStyle w:val="ConsPlusNonformat"/>
        <w:jc w:val="right"/>
      </w:pPr>
      <w:r>
        <w:t xml:space="preserve"> В Администрацию Троицкого сельсовета</w:t>
      </w:r>
    </w:p>
    <w:p w:rsidR="001C0EA6" w:rsidRDefault="001C0EA6">
      <w:pPr>
        <w:pStyle w:val="ConsPlusNonformat"/>
        <w:jc w:val="right"/>
      </w:pPr>
      <w:r>
        <w:t>Чистоозерного района</w:t>
      </w:r>
    </w:p>
    <w:p w:rsidR="001C0EA6" w:rsidRDefault="001C0EA6">
      <w:pPr>
        <w:pStyle w:val="ConsPlusNonformat"/>
        <w:jc w:val="right"/>
      </w:pPr>
      <w:r>
        <w:t>Новосибирской области</w:t>
      </w:r>
    </w:p>
    <w:p w:rsidR="001C0EA6" w:rsidRDefault="001C0EA6">
      <w:pPr>
        <w:pStyle w:val="ConsPlusNonformat"/>
      </w:pPr>
    </w:p>
    <w:p w:rsidR="001C0EA6" w:rsidRDefault="001C0EA6">
      <w:pPr>
        <w:pStyle w:val="ConsPlusNonformat"/>
      </w:pPr>
    </w:p>
    <w:p w:rsidR="001C0EA6" w:rsidRDefault="001C0EA6">
      <w:pPr>
        <w:autoSpaceDE w:val="0"/>
        <w:autoSpaceDN w:val="0"/>
        <w:adjustRightInd w:val="0"/>
        <w:spacing w:before="0" w:beforeAutospacing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ЗАЯВЛЕНИЕ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о заключении договора безвозмездного пользования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имуществом муниципальной казны без проведения торгов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  заключить  (переоформить)  договор  безвозмездного  пользования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нежилым помещением (зданием, сооружением), расположенным по адресу: 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(адрес помещения)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техническая характеристика: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общая площадь ______________ кв. м, в том числе: этаж ______________ кв. м;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 (N на плане), подвал ____________ кв. м __________ (N на плане)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Цель использования помещения: 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Заявитель 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(полное наименование юридического лица,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сокращенное наименование юридического лица)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ОКПО __________________ ИНН ____________________ </w:t>
      </w:r>
      <w:hyperlink r:id="rId5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ОКОНХ</w:t>
        </w:r>
      </w:hyperlink>
      <w:r>
        <w:rPr>
          <w:rFonts w:ascii="Courier New" w:hAnsi="Courier New" w:cs="Courier New"/>
          <w:sz w:val="20"/>
          <w:szCs w:val="20"/>
        </w:rPr>
        <w:t xml:space="preserve"> 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Почтовый адрес юридического лица с указанием почтового индекса: 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Юридический адрес юридического лица с указанием почтового индекса: 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Банковские реквизиты: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наименование банка 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БИК _______________________________________________________________________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корр. счет 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расчетный счет 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телефон офиса ___________________ телефон бухгалтерии 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лице ____________________________________________________________________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(Ф.И.О. полностью, должность)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Основание _________________________________________________________________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(Устав, положение, свидетельство)</w:t>
      </w:r>
    </w:p>
    <w:p w:rsidR="001C0EA6" w:rsidRDefault="001C0EA6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Прошу уведомить о получении запроса на оказание услуги, о результате оказания муниципальной услуги </w:t>
      </w:r>
    </w:p>
    <w:p w:rsidR="001C0EA6" w:rsidRDefault="001C0EA6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по телефону </w:t>
      </w:r>
    </w:p>
    <w:p w:rsidR="001C0EA6" w:rsidRDefault="001C0EA6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сообщением на электронную почту </w:t>
      </w:r>
    </w:p>
    <w:p w:rsidR="001C0EA6" w:rsidRDefault="001C0EA6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почтовым отправлением 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</w:p>
    <w:p w:rsidR="001C0EA6" w:rsidRDefault="001C0EA6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Принятое решение о предоставлении (не предоставлении) муниципальной услуги прошу </w:t>
      </w:r>
    </w:p>
    <w:p w:rsidR="001C0EA6" w:rsidRDefault="001C0EA6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выдать </w:t>
      </w:r>
      <w:r>
        <w:rPr>
          <w:rFonts w:ascii="Courier New" w:hAnsi="Courier New" w:cs="Courier New"/>
          <w:sz w:val="20"/>
          <w:szCs w:val="20"/>
        </w:rPr>
        <w:t xml:space="preserve">в органе, оказывающем муниципальную услугу, в течение 30 календарных дней с момента получения уведомления о результате оказания муниципальной услуги </w:t>
      </w:r>
    </w:p>
    <w:p w:rsidR="001C0EA6" w:rsidRDefault="001C0EA6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направить </w:t>
      </w:r>
      <w:r>
        <w:rPr>
          <w:rFonts w:ascii="Courier New" w:hAnsi="Courier New" w:cs="Courier New"/>
          <w:sz w:val="20"/>
          <w:szCs w:val="20"/>
        </w:rPr>
        <w:t xml:space="preserve">почтовым отправлением (в случае отказа) 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Заявитель _________________________________   _______________________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(Ф.И.О., должность)                 (подпись)</w:t>
      </w:r>
    </w:p>
    <w:p w:rsidR="001C0EA6" w:rsidRDefault="001C0EA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М.П.</w:t>
      </w:r>
    </w:p>
    <w:p w:rsidR="001C0EA6" w:rsidRDefault="001C0EA6">
      <w:pPr>
        <w:spacing w:before="0" w:beforeAutospacing="0"/>
      </w:pPr>
      <w:r>
        <w:br w:type="page"/>
      </w:r>
    </w:p>
    <w:p w:rsidR="001C0EA6" w:rsidRDefault="001C0EA6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Приложение 2</w:t>
      </w:r>
    </w:p>
    <w:p w:rsidR="001C0EA6" w:rsidRDefault="001C0EA6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к административному регламенту</w:t>
      </w:r>
    </w:p>
    <w:p w:rsidR="001C0EA6" w:rsidRDefault="001C0EA6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предоставления муниципальной услуги</w:t>
      </w:r>
    </w:p>
    <w:p w:rsidR="001C0EA6" w:rsidRDefault="001C0EA6">
      <w:pPr>
        <w:spacing w:before="0" w:beforeAutospacing="0"/>
        <w:jc w:val="right"/>
      </w:pPr>
      <w:r>
        <w:t xml:space="preserve">«Предоставление в безвозмездное пользование </w:t>
      </w:r>
    </w:p>
    <w:p w:rsidR="001C0EA6" w:rsidRDefault="001C0EA6">
      <w:pPr>
        <w:spacing w:before="0" w:beforeAutospacing="0"/>
        <w:jc w:val="right"/>
      </w:pPr>
      <w:r>
        <w:t xml:space="preserve">имущества муниципальной казны </w:t>
      </w:r>
    </w:p>
    <w:p w:rsidR="001C0EA6" w:rsidRDefault="001C0EA6">
      <w:pPr>
        <w:spacing w:before="0" w:beforeAutospacing="0"/>
        <w:jc w:val="right"/>
      </w:pPr>
      <w:r>
        <w:t>без проведения торгов»</w:t>
      </w:r>
    </w:p>
    <w:p w:rsidR="001C0EA6" w:rsidRDefault="001C0EA6">
      <w:pPr>
        <w:jc w:val="center"/>
      </w:pPr>
    </w:p>
    <w:p w:rsidR="001C0EA6" w:rsidRDefault="001C0EA6">
      <w:pPr>
        <w:jc w:val="center"/>
      </w:pPr>
    </w:p>
    <w:p w:rsidR="001C0EA6" w:rsidRDefault="001C0EA6">
      <w:pPr>
        <w:jc w:val="center"/>
      </w:pPr>
      <w:r>
        <w:t>БЛОК-СХЕМА</w:t>
      </w:r>
    </w:p>
    <w:p w:rsidR="001C0EA6" w:rsidRDefault="001C0EA6">
      <w:pPr>
        <w:jc w:val="center"/>
      </w:pPr>
      <w:r>
        <w:t>предоставления муниципальной услуги</w:t>
      </w:r>
    </w:p>
    <w:p w:rsidR="001C0EA6" w:rsidRDefault="001C0EA6">
      <w:pPr>
        <w:jc w:val="center"/>
      </w:pPr>
    </w:p>
    <w:tbl>
      <w:tblPr>
        <w:tblW w:w="958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6"/>
        <w:gridCol w:w="1418"/>
        <w:gridCol w:w="3379"/>
      </w:tblGrid>
      <w:tr w:rsidR="001C0EA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6" w:rsidRDefault="001C0EA6">
            <w:pPr>
              <w:jc w:val="center"/>
            </w:pPr>
            <w:r>
              <w:t>Прием документов</w:t>
            </w:r>
          </w:p>
        </w:tc>
      </w:tr>
      <w:tr w:rsidR="001C0EA6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5.55pt;margin-top:-.4pt;width:.75pt;height:16.5pt;z-index:251655680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jc w:val="center"/>
            </w:pPr>
          </w:p>
        </w:tc>
      </w:tr>
      <w:tr w:rsidR="001C0EA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6" w:rsidRDefault="001C0EA6">
            <w:pPr>
              <w:ind w:firstLine="709"/>
              <w:jc w:val="center"/>
            </w:pPr>
            <w:r>
              <w:t>Истребование документов (сведений) в рамках межведомственного взаимодействия</w:t>
            </w:r>
          </w:p>
        </w:tc>
      </w:tr>
      <w:tr w:rsidR="001C0EA6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r>
              <w:rPr>
                <w:noProof/>
              </w:rPr>
              <w:pict>
                <v:shape id="AutoShape 3" o:spid="_x0000_s1027" type="#_x0000_t32" style="position:absolute;margin-left:4.8pt;margin-top:.15pt;width:.75pt;height:16.5pt;z-index:251656704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jc w:val="center"/>
            </w:pPr>
          </w:p>
        </w:tc>
      </w:tr>
      <w:tr w:rsidR="001C0EA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6" w:rsidRDefault="001C0EA6">
            <w:pPr>
              <w:jc w:val="center"/>
            </w:pPr>
            <w:r>
              <w:t>Рассмотрение документов</w:t>
            </w:r>
          </w:p>
        </w:tc>
      </w:tr>
      <w:tr w:rsidR="001C0EA6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spacing w:before="0" w:before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jc w:val="center"/>
            </w:pPr>
            <w:r>
              <w:rPr>
                <w:noProof/>
              </w:rPr>
              <w:pict>
                <v:shape id="AutoShape 4" o:spid="_x0000_s1028" type="#_x0000_t32" style="position:absolute;left:0;text-align:left;margin-left:4.8pt;margin-top:-.8pt;width:.75pt;height:16.5pt;z-index:251657728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spacing w:before="0" w:beforeAutospacing="0"/>
              <w:rPr>
                <w:sz w:val="20"/>
                <w:szCs w:val="20"/>
              </w:rPr>
            </w:pPr>
          </w:p>
        </w:tc>
      </w:tr>
      <w:tr w:rsidR="001C0EA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6" w:rsidRDefault="001C0EA6">
            <w:pPr>
              <w:jc w:val="center"/>
            </w:pPr>
            <w:r>
              <w:t>Принятие решения</w:t>
            </w:r>
          </w:p>
        </w:tc>
      </w:tr>
      <w:tr w:rsidR="001C0EA6">
        <w:tc>
          <w:tcPr>
            <w:tcW w:w="9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EA6" w:rsidRDefault="001C0EA6">
            <w:pPr>
              <w:spacing w:before="0"/>
              <w:jc w:val="center"/>
            </w:pPr>
            <w:r>
              <w:rPr>
                <w:noProof/>
              </w:rPr>
              <w:pict>
                <v:shape id="AutoShape 5" o:spid="_x0000_s1029" type="#_x0000_t32" style="position:absolute;left:0;text-align:left;margin-left:243.35pt;margin-top:1.85pt;width:.75pt;height:16.5pt;z-index:251659776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1C0EA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A6" w:rsidRDefault="001C0EA6">
            <w:pPr>
              <w:jc w:val="center"/>
            </w:pPr>
            <w:r>
              <w:t>Выдача результата</w:t>
            </w:r>
          </w:p>
        </w:tc>
      </w:tr>
    </w:tbl>
    <w:p w:rsidR="001C0EA6" w:rsidRDefault="001C0EA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30" type="#_x0000_t202" style="position:absolute;left:0;text-align:left;margin-left:321.3pt;margin-top:.2pt;width:139.5pt;height:30.75pt;z-index:251658752;visibility:visible;mso-position-horizontal-relative:text;mso-position-vertical-relative:text" strokecolor="white">
            <v:textbox>
              <w:txbxContent>
                <w:p w:rsidR="001C0EA6" w:rsidRDefault="001C0EA6"/>
              </w:txbxContent>
            </v:textbox>
          </v:shape>
        </w:pict>
      </w:r>
    </w:p>
    <w:p w:rsidR="001C0EA6" w:rsidRDefault="001C0EA6">
      <w:pPr>
        <w:jc w:val="center"/>
      </w:pPr>
    </w:p>
    <w:p w:rsidR="001C0EA6" w:rsidRDefault="001C0EA6">
      <w:bookmarkStart w:id="0" w:name="_GoBack"/>
      <w:bookmarkEnd w:id="0"/>
    </w:p>
    <w:p w:rsidR="001C0EA6" w:rsidRDefault="001C0EA6">
      <w:pPr>
        <w:pStyle w:val="NormalWeb"/>
        <w:ind w:firstLine="567"/>
        <w:jc w:val="both"/>
        <w:rPr>
          <w:sz w:val="28"/>
          <w:szCs w:val="28"/>
        </w:rPr>
      </w:pPr>
    </w:p>
    <w:p w:rsidR="001C0EA6" w:rsidRDefault="001C0EA6">
      <w:pPr>
        <w:pStyle w:val="NormalWeb"/>
        <w:ind w:firstLine="567"/>
        <w:jc w:val="both"/>
        <w:rPr>
          <w:sz w:val="28"/>
          <w:szCs w:val="28"/>
        </w:rPr>
      </w:pPr>
    </w:p>
    <w:sectPr w:rsidR="001C0EA6" w:rsidSect="00122FE7">
      <w:pgSz w:w="11906" w:h="16838"/>
      <w:pgMar w:top="1134" w:right="567" w:bottom="1134" w:left="1134" w:header="4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D01"/>
    <w:rsid w:val="00072620"/>
    <w:rsid w:val="000C186D"/>
    <w:rsid w:val="00122FE7"/>
    <w:rsid w:val="001821C0"/>
    <w:rsid w:val="001C0EA6"/>
    <w:rsid w:val="00226846"/>
    <w:rsid w:val="002B7857"/>
    <w:rsid w:val="002E2D3F"/>
    <w:rsid w:val="00322F5B"/>
    <w:rsid w:val="004439D6"/>
    <w:rsid w:val="00514F73"/>
    <w:rsid w:val="00533826"/>
    <w:rsid w:val="00590B9C"/>
    <w:rsid w:val="005D41AD"/>
    <w:rsid w:val="005E6D01"/>
    <w:rsid w:val="00652C1C"/>
    <w:rsid w:val="0065722C"/>
    <w:rsid w:val="007204B1"/>
    <w:rsid w:val="00732531"/>
    <w:rsid w:val="00734171"/>
    <w:rsid w:val="008032F2"/>
    <w:rsid w:val="00B077F4"/>
    <w:rsid w:val="00BA4B21"/>
    <w:rsid w:val="00C75A00"/>
    <w:rsid w:val="00E60D71"/>
    <w:rsid w:val="00E7415E"/>
    <w:rsid w:val="00EC2C3F"/>
    <w:rsid w:val="00F04057"/>
    <w:rsid w:val="00F944A2"/>
    <w:rsid w:val="00FB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E7"/>
    <w:pPr>
      <w:spacing w:before="100" w:beforeAutospacing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22FE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22FE7"/>
    <w:rPr>
      <w:color w:val="800080"/>
      <w:u w:val="single"/>
    </w:rPr>
  </w:style>
  <w:style w:type="paragraph" w:styleId="NormalWeb">
    <w:name w:val="Normal (Web)"/>
    <w:basedOn w:val="Normal"/>
    <w:uiPriority w:val="99"/>
    <w:rsid w:val="00122FE7"/>
    <w:pPr>
      <w:spacing w:after="100" w:afterAutospacing="1"/>
    </w:pPr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122F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22FE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2F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22FE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22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22FE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22FE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22FE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A120FA56BBCB4CB3A11A126A6511A439A2FDBBF95B82D0926B917D7Z4L8E" TargetMode="External"/><Relationship Id="rId4" Type="http://schemas.openxmlformats.org/officeDocument/2006/relationships/hyperlink" Target="mailto:MOTroizk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20</Pages>
  <Words>7198</Words>
  <Characters>-32766</Characters>
  <Application>Microsoft Office Outlook</Application>
  <DocSecurity>0</DocSecurity>
  <Lines>0</Lines>
  <Paragraphs>0</Paragraphs>
  <ScaleCrop>false</ScaleCrop>
  <Company>Троицкий Сельсовет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Предпросмотр документа</dc:title>
  <dc:subject/>
  <dc:creator>Ольга Сергеевна Жданова</dc:creator>
  <cp:keywords/>
  <dc:description/>
  <cp:lastModifiedBy>Альбина Ивановна</cp:lastModifiedBy>
  <cp:revision>6</cp:revision>
  <cp:lastPrinted>2012-10-17T08:35:00Z</cp:lastPrinted>
  <dcterms:created xsi:type="dcterms:W3CDTF">2012-07-23T09:50:00Z</dcterms:created>
  <dcterms:modified xsi:type="dcterms:W3CDTF">2012-10-17T08:37:00Z</dcterms:modified>
</cp:coreProperties>
</file>