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76" w:rsidRPr="00E009F6" w:rsidRDefault="00221476" w:rsidP="0022147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1476" w:rsidRPr="00E009F6" w:rsidRDefault="00E009F6" w:rsidP="0022147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</w:t>
      </w:r>
      <w:r w:rsidR="00221476" w:rsidRPr="00E009F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21476" w:rsidRPr="00E009F6" w:rsidRDefault="00221476" w:rsidP="0022147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221476" w:rsidRPr="00E009F6" w:rsidRDefault="00221476" w:rsidP="0022147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1476" w:rsidRPr="00E009F6" w:rsidRDefault="00E009F6" w:rsidP="0022147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009F6">
        <w:rPr>
          <w:rFonts w:ascii="Times New Roman" w:hAnsi="Times New Roman" w:cs="Times New Roman"/>
          <w:sz w:val="28"/>
          <w:szCs w:val="28"/>
        </w:rPr>
        <w:t>четвертого созыва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6072" w:rsidRDefault="00076072" w:rsidP="0022147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1476" w:rsidRPr="00E009F6" w:rsidRDefault="00221476" w:rsidP="0022147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>РЕШЕНИЕ</w:t>
      </w:r>
    </w:p>
    <w:p w:rsidR="00221476" w:rsidRPr="00E009F6" w:rsidRDefault="00221476" w:rsidP="0022147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 xml:space="preserve">(тридцать </w:t>
      </w:r>
      <w:r w:rsidR="00E009F6">
        <w:rPr>
          <w:rFonts w:ascii="Times New Roman" w:hAnsi="Times New Roman" w:cs="Times New Roman"/>
          <w:sz w:val="28"/>
          <w:szCs w:val="28"/>
        </w:rPr>
        <w:t>девятой сессии</w:t>
      </w:r>
      <w:r w:rsidRPr="00E009F6">
        <w:rPr>
          <w:rFonts w:ascii="Times New Roman" w:hAnsi="Times New Roman" w:cs="Times New Roman"/>
          <w:sz w:val="28"/>
          <w:szCs w:val="28"/>
        </w:rPr>
        <w:t>)</w:t>
      </w:r>
    </w:p>
    <w:p w:rsidR="00221476" w:rsidRPr="00E009F6" w:rsidRDefault="00221476" w:rsidP="002214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476" w:rsidRDefault="00DC6843" w:rsidP="002214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>1</w:t>
      </w:r>
      <w:r w:rsidR="00E009F6">
        <w:rPr>
          <w:rFonts w:ascii="Times New Roman" w:hAnsi="Times New Roman" w:cs="Times New Roman"/>
          <w:sz w:val="28"/>
          <w:szCs w:val="28"/>
        </w:rPr>
        <w:t>7</w:t>
      </w:r>
      <w:r w:rsidR="00221476" w:rsidRPr="00E009F6">
        <w:rPr>
          <w:rFonts w:ascii="Times New Roman" w:hAnsi="Times New Roman" w:cs="Times New Roman"/>
          <w:sz w:val="28"/>
          <w:szCs w:val="28"/>
        </w:rPr>
        <w:t xml:space="preserve">.11.2014 г.                                                                                                        № </w:t>
      </w:r>
      <w:r w:rsidR="00E009F6">
        <w:rPr>
          <w:rFonts w:ascii="Times New Roman" w:hAnsi="Times New Roman" w:cs="Times New Roman"/>
          <w:sz w:val="28"/>
          <w:szCs w:val="28"/>
        </w:rPr>
        <w:t>38</w:t>
      </w:r>
    </w:p>
    <w:p w:rsidR="00E009F6" w:rsidRDefault="00076072" w:rsidP="002214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72" w:rsidRDefault="00076072" w:rsidP="0007607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роицкое</w:t>
      </w:r>
    </w:p>
    <w:p w:rsidR="00076072" w:rsidRPr="00E009F6" w:rsidRDefault="00076072" w:rsidP="0007607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09F6" w:rsidRDefault="00221476" w:rsidP="00E009F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</w:t>
      </w:r>
      <w:r w:rsidR="00E009F6">
        <w:rPr>
          <w:rFonts w:ascii="Times New Roman" w:hAnsi="Times New Roman" w:cs="Times New Roman"/>
          <w:sz w:val="28"/>
          <w:szCs w:val="28"/>
        </w:rPr>
        <w:t>Троицкого</w:t>
      </w:r>
      <w:r w:rsidRPr="00E009F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09F6" w:rsidRDefault="00221476" w:rsidP="00E009F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 налога</w:t>
      </w:r>
    </w:p>
    <w:p w:rsidR="00221476" w:rsidRPr="00E009F6" w:rsidRDefault="00221476" w:rsidP="00E009F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</w:p>
    <w:p w:rsidR="00221476" w:rsidRPr="00E009F6" w:rsidRDefault="00221476" w:rsidP="002214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0B59" w:rsidRPr="00E009F6" w:rsidRDefault="00221476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009F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г. №131-ФЗ «об общих принципах организации местного</w:t>
      </w:r>
      <w:r w:rsidR="00F97C54" w:rsidRPr="00E009F6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от 4 октября 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 w:rsidR="00F97C54" w:rsidRPr="00E00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C54" w:rsidRPr="00E009F6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и Законом Новосибирской области от 31 октября 2014 г. № 478-ОЗ «Об установлении единой даты начала применения на территории Новосибирской области порядка определения налоговой</w:t>
      </w:r>
      <w:r w:rsidR="00630B59" w:rsidRPr="00E009F6">
        <w:rPr>
          <w:rFonts w:ascii="Times New Roman" w:hAnsi="Times New Roman" w:cs="Times New Roman"/>
          <w:sz w:val="28"/>
          <w:szCs w:val="28"/>
        </w:rPr>
        <w:t xml:space="preserve"> базы по налогу на имущество физических лиц исходя из кадастровой стоимости объектов налогообложения», руководствуясь Уставом </w:t>
      </w:r>
      <w:r w:rsidR="00E009F6">
        <w:rPr>
          <w:rFonts w:ascii="Times New Roman" w:hAnsi="Times New Roman" w:cs="Times New Roman"/>
          <w:sz w:val="28"/>
          <w:szCs w:val="28"/>
        </w:rPr>
        <w:t>Троицкого</w:t>
      </w:r>
      <w:r w:rsidR="00630B59" w:rsidRPr="00E009F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Совет Депутатов </w:t>
      </w:r>
      <w:r w:rsidR="00E009F6">
        <w:rPr>
          <w:rFonts w:ascii="Times New Roman" w:hAnsi="Times New Roman" w:cs="Times New Roman"/>
          <w:sz w:val="28"/>
          <w:szCs w:val="28"/>
        </w:rPr>
        <w:t>Троицкого</w:t>
      </w:r>
      <w:r w:rsidR="00630B59" w:rsidRPr="00E009F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РЕШИЛ:</w:t>
      </w:r>
      <w:proofErr w:type="gramEnd"/>
    </w:p>
    <w:p w:rsidR="00630B59" w:rsidRPr="00E009F6" w:rsidRDefault="00630B59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0B59" w:rsidRPr="00E009F6" w:rsidRDefault="00630B59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1.</w:t>
      </w:r>
      <w:r w:rsidR="008B45E6" w:rsidRPr="00E009F6">
        <w:rPr>
          <w:rFonts w:ascii="Times New Roman" w:hAnsi="Times New Roman" w:cs="Times New Roman"/>
          <w:sz w:val="28"/>
          <w:szCs w:val="28"/>
        </w:rPr>
        <w:t xml:space="preserve"> </w:t>
      </w:r>
      <w:r w:rsidRPr="00E009F6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2015 года на территории </w:t>
      </w:r>
      <w:r w:rsidR="00E009F6">
        <w:rPr>
          <w:rFonts w:ascii="Times New Roman" w:hAnsi="Times New Roman" w:cs="Times New Roman"/>
          <w:sz w:val="28"/>
          <w:szCs w:val="28"/>
        </w:rPr>
        <w:t>Троицкого</w:t>
      </w:r>
      <w:r w:rsidRPr="00E009F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налог на имущество физических лиц (далее – налог).</w:t>
      </w:r>
    </w:p>
    <w:p w:rsidR="00630B59" w:rsidRPr="00E009F6" w:rsidRDefault="00630B59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8B45E6" w:rsidRPr="00E009F6">
        <w:rPr>
          <w:rFonts w:ascii="Times New Roman" w:hAnsi="Times New Roman" w:cs="Times New Roman"/>
          <w:sz w:val="28"/>
          <w:szCs w:val="28"/>
        </w:rPr>
        <w:t xml:space="preserve">Установить, что налоговая база по налогу в отношении объектов налогообложения определяется </w:t>
      </w:r>
      <w:r w:rsidR="00E009F6">
        <w:rPr>
          <w:rFonts w:ascii="Times New Roman" w:hAnsi="Times New Roman" w:cs="Times New Roman"/>
          <w:sz w:val="28"/>
          <w:szCs w:val="28"/>
        </w:rPr>
        <w:t>исходя из их када</w:t>
      </w:r>
      <w:r w:rsidR="008B45E6" w:rsidRPr="00E009F6">
        <w:rPr>
          <w:rFonts w:ascii="Times New Roman" w:hAnsi="Times New Roman" w:cs="Times New Roman"/>
          <w:sz w:val="28"/>
          <w:szCs w:val="28"/>
        </w:rPr>
        <w:t>стров</w:t>
      </w:r>
      <w:r w:rsidR="00E009F6">
        <w:rPr>
          <w:rFonts w:ascii="Times New Roman" w:hAnsi="Times New Roman" w:cs="Times New Roman"/>
          <w:sz w:val="28"/>
          <w:szCs w:val="28"/>
        </w:rPr>
        <w:t>ой</w:t>
      </w:r>
      <w:r w:rsidR="008B45E6" w:rsidRPr="00E009F6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E009F6">
        <w:rPr>
          <w:rFonts w:ascii="Times New Roman" w:hAnsi="Times New Roman" w:cs="Times New Roman"/>
          <w:sz w:val="28"/>
          <w:szCs w:val="28"/>
        </w:rPr>
        <w:t>и</w:t>
      </w:r>
      <w:r w:rsidR="008B45E6" w:rsidRPr="00E009F6">
        <w:rPr>
          <w:rFonts w:ascii="Times New Roman" w:hAnsi="Times New Roman" w:cs="Times New Roman"/>
          <w:sz w:val="28"/>
          <w:szCs w:val="28"/>
        </w:rPr>
        <w:t>.</w:t>
      </w:r>
    </w:p>
    <w:p w:rsidR="008B45E6" w:rsidRPr="00E009F6" w:rsidRDefault="008B45E6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3.   Установить следующие налоговые вычеты при определении налоговой базы:</w:t>
      </w:r>
    </w:p>
    <w:p w:rsidR="008B45E6" w:rsidRPr="00E009F6" w:rsidRDefault="008B45E6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3.1.  налоговая база по налогу в отношении квартиры определяется как ее кадастровая стоимость, уменьшенная на величину кадастровой стоимости 50 квадратных метров общей площади этой квартиры;</w:t>
      </w:r>
    </w:p>
    <w:p w:rsidR="00F469FE" w:rsidRPr="00E009F6" w:rsidRDefault="00F469FE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3.2.  налоговая база по налогу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комнаты;</w:t>
      </w:r>
    </w:p>
    <w:p w:rsidR="00F469FE" w:rsidRPr="00E009F6" w:rsidRDefault="00F469FE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lastRenderedPageBreak/>
        <w:tab/>
        <w:t>3.3.  налоговая база по налогу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C11646" w:rsidRPr="00E009F6" w:rsidRDefault="00C11646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3.4.</w:t>
      </w:r>
      <w:r w:rsidR="00076072">
        <w:rPr>
          <w:rFonts w:ascii="Times New Roman" w:hAnsi="Times New Roman" w:cs="Times New Roman"/>
          <w:sz w:val="28"/>
          <w:szCs w:val="28"/>
        </w:rPr>
        <w:t xml:space="preserve"> </w:t>
      </w:r>
      <w:r w:rsidRPr="00E009F6">
        <w:rPr>
          <w:rFonts w:ascii="Times New Roman" w:hAnsi="Times New Roman" w:cs="Times New Roman"/>
          <w:sz w:val="28"/>
          <w:szCs w:val="28"/>
        </w:rPr>
        <w:t>налоговая база по налогу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6C4257" w:rsidRPr="00E009F6" w:rsidRDefault="006C4257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4.   Установить следующие налоговые ставки по налогу:</w:t>
      </w:r>
    </w:p>
    <w:p w:rsidR="006C4257" w:rsidRPr="00E009F6" w:rsidRDefault="006C4257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E009F6">
        <w:rPr>
          <w:rFonts w:ascii="Times New Roman" w:hAnsi="Times New Roman" w:cs="Times New Roman"/>
          <w:sz w:val="28"/>
          <w:szCs w:val="28"/>
        </w:rPr>
        <w:tab/>
        <w:t>0,1 процента в отношении жилых домов;</w:t>
      </w:r>
    </w:p>
    <w:p w:rsidR="006C4257" w:rsidRPr="00E009F6" w:rsidRDefault="006C4257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4.2.</w:t>
      </w:r>
      <w:r w:rsidRPr="00E009F6">
        <w:rPr>
          <w:rFonts w:ascii="Times New Roman" w:hAnsi="Times New Roman" w:cs="Times New Roman"/>
          <w:sz w:val="28"/>
          <w:szCs w:val="28"/>
        </w:rPr>
        <w:tab/>
        <w:t>0,1 процента в отношении жилых помещений;</w:t>
      </w:r>
    </w:p>
    <w:p w:rsidR="006C4257" w:rsidRPr="00E009F6" w:rsidRDefault="006C4257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4.3.</w:t>
      </w:r>
      <w:r w:rsidRPr="00E009F6">
        <w:rPr>
          <w:rFonts w:ascii="Times New Roman" w:hAnsi="Times New Roman" w:cs="Times New Roman"/>
          <w:sz w:val="28"/>
          <w:szCs w:val="28"/>
        </w:rPr>
        <w:tab/>
        <w:t>0,1 процента в отношении объектов незавершенного строительства в случае, если проектируемым назначением таких объектов является жилой дом</w:t>
      </w:r>
      <w:r w:rsidR="00137445" w:rsidRPr="00E009F6">
        <w:rPr>
          <w:rFonts w:ascii="Times New Roman" w:hAnsi="Times New Roman" w:cs="Times New Roman"/>
          <w:sz w:val="28"/>
          <w:szCs w:val="28"/>
        </w:rPr>
        <w:t>;</w:t>
      </w:r>
    </w:p>
    <w:p w:rsidR="00137445" w:rsidRPr="00E009F6" w:rsidRDefault="00137445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4.4.</w:t>
      </w:r>
      <w:r w:rsidRPr="00E009F6">
        <w:rPr>
          <w:rFonts w:ascii="Times New Roman" w:hAnsi="Times New Roman" w:cs="Times New Roman"/>
          <w:sz w:val="28"/>
          <w:szCs w:val="28"/>
        </w:rPr>
        <w:tab/>
        <w:t>0,1 процента в отношении единых недвижимых комплексов, в состав которых входит хотя бы одно жилое помещение (жилой дом);</w:t>
      </w:r>
    </w:p>
    <w:p w:rsidR="00137445" w:rsidRPr="00E009F6" w:rsidRDefault="00137445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4.5.</w:t>
      </w:r>
      <w:r w:rsidRPr="00E009F6">
        <w:rPr>
          <w:rFonts w:ascii="Times New Roman" w:hAnsi="Times New Roman" w:cs="Times New Roman"/>
          <w:sz w:val="28"/>
          <w:szCs w:val="28"/>
        </w:rPr>
        <w:tab/>
        <w:t xml:space="preserve">0,1 процента в отношении гаражей и </w:t>
      </w:r>
      <w:proofErr w:type="spellStart"/>
      <w:r w:rsidRPr="00E009F6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E009F6">
        <w:rPr>
          <w:rFonts w:ascii="Times New Roman" w:hAnsi="Times New Roman" w:cs="Times New Roman"/>
          <w:sz w:val="28"/>
          <w:szCs w:val="28"/>
        </w:rPr>
        <w:t>;</w:t>
      </w:r>
    </w:p>
    <w:p w:rsidR="00137445" w:rsidRPr="00E009F6" w:rsidRDefault="00137445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4.6.</w:t>
      </w:r>
      <w:r w:rsidRPr="00E009F6">
        <w:rPr>
          <w:rFonts w:ascii="Times New Roman" w:hAnsi="Times New Roman" w:cs="Times New Roman"/>
          <w:sz w:val="28"/>
          <w:szCs w:val="28"/>
        </w:rPr>
        <w:tab/>
        <w:t>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10603" w:rsidRPr="00E009F6" w:rsidRDefault="00610603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4.7.</w:t>
      </w:r>
      <w:r w:rsidRPr="00E009F6">
        <w:rPr>
          <w:rFonts w:ascii="Times New Roman" w:hAnsi="Times New Roman" w:cs="Times New Roman"/>
          <w:sz w:val="28"/>
          <w:szCs w:val="28"/>
        </w:rPr>
        <w:tab/>
        <w:t xml:space="preserve">2 процента в отношении объектов налогообложения, включенных в перечень, определяемый в соответствии с пунктом 7 статьи 378.2 </w:t>
      </w:r>
      <w:r w:rsidR="005603E8" w:rsidRPr="00E009F6">
        <w:rPr>
          <w:rFonts w:ascii="Times New Roman" w:hAnsi="Times New Roman" w:cs="Times New Roman"/>
          <w:sz w:val="28"/>
          <w:szCs w:val="28"/>
        </w:rPr>
        <w:t xml:space="preserve"> Налогового к</w:t>
      </w:r>
      <w:r w:rsidRPr="00E009F6">
        <w:rPr>
          <w:rFonts w:ascii="Times New Roman" w:hAnsi="Times New Roman" w:cs="Times New Roman"/>
          <w:sz w:val="28"/>
          <w:szCs w:val="28"/>
        </w:rPr>
        <w:t>одекса Российской Федерации, в отношении объектов налогообложения, предусмотренных абзацем вторым пункта 10 статьи 378.2</w:t>
      </w:r>
      <w:r w:rsidR="005603E8" w:rsidRPr="00E009F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5603E8" w:rsidRPr="00E009F6" w:rsidRDefault="005603E8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4.8.</w:t>
      </w:r>
      <w:r w:rsidRPr="00E009F6">
        <w:rPr>
          <w:rFonts w:ascii="Times New Roman" w:hAnsi="Times New Roman" w:cs="Times New Roman"/>
          <w:sz w:val="28"/>
          <w:szCs w:val="28"/>
        </w:rPr>
        <w:tab/>
        <w:t>2 процента в отношении объектов налогообложения, кадастровая стоимость каждого из которых превышает 300 миллионов рублей;</w:t>
      </w:r>
    </w:p>
    <w:p w:rsidR="00E7483B" w:rsidRPr="00E009F6" w:rsidRDefault="00E7483B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4.9.</w:t>
      </w:r>
      <w:r w:rsidRPr="00E009F6">
        <w:rPr>
          <w:rFonts w:ascii="Times New Roman" w:hAnsi="Times New Roman" w:cs="Times New Roman"/>
          <w:sz w:val="28"/>
          <w:szCs w:val="28"/>
        </w:rPr>
        <w:tab/>
        <w:t>0,5 процента в отношении прочих объектов налогообложения.</w:t>
      </w:r>
    </w:p>
    <w:p w:rsidR="00E7483B" w:rsidRPr="00E009F6" w:rsidRDefault="00E7483B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5.</w:t>
      </w:r>
      <w:r w:rsidRPr="00E009F6">
        <w:rPr>
          <w:rFonts w:ascii="Times New Roman" w:hAnsi="Times New Roman" w:cs="Times New Roman"/>
          <w:sz w:val="28"/>
          <w:szCs w:val="28"/>
        </w:rPr>
        <w:tab/>
        <w:t>Решение опубликовать в газете «Вестник</w:t>
      </w:r>
      <w:r w:rsidR="00E009F6">
        <w:rPr>
          <w:rFonts w:ascii="Times New Roman" w:hAnsi="Times New Roman" w:cs="Times New Roman"/>
          <w:sz w:val="28"/>
          <w:szCs w:val="28"/>
        </w:rPr>
        <w:t xml:space="preserve"> МО</w:t>
      </w:r>
      <w:r w:rsidRPr="00E009F6">
        <w:rPr>
          <w:rFonts w:ascii="Times New Roman" w:hAnsi="Times New Roman" w:cs="Times New Roman"/>
          <w:sz w:val="28"/>
          <w:szCs w:val="28"/>
        </w:rPr>
        <w:t xml:space="preserve"> </w:t>
      </w:r>
      <w:r w:rsidR="00E009F6">
        <w:rPr>
          <w:rFonts w:ascii="Times New Roman" w:hAnsi="Times New Roman" w:cs="Times New Roman"/>
          <w:sz w:val="28"/>
          <w:szCs w:val="28"/>
        </w:rPr>
        <w:t>Троицкого</w:t>
      </w:r>
      <w:r w:rsidRPr="00E00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09F6">
        <w:rPr>
          <w:rFonts w:ascii="Times New Roman" w:hAnsi="Times New Roman" w:cs="Times New Roman"/>
          <w:sz w:val="28"/>
          <w:szCs w:val="28"/>
        </w:rPr>
        <w:t>»</w:t>
      </w:r>
      <w:r w:rsidRPr="00E009F6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E009F6">
        <w:rPr>
          <w:rFonts w:ascii="Times New Roman" w:hAnsi="Times New Roman" w:cs="Times New Roman"/>
          <w:sz w:val="28"/>
          <w:szCs w:val="28"/>
        </w:rPr>
        <w:t>Троицкого</w:t>
      </w:r>
      <w:r w:rsidRPr="00E00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D59F6" w:rsidRPr="00E009F6">
        <w:rPr>
          <w:rFonts w:ascii="Times New Roman" w:hAnsi="Times New Roman" w:cs="Times New Roman"/>
          <w:sz w:val="28"/>
          <w:szCs w:val="28"/>
        </w:rPr>
        <w:t>.</w:t>
      </w:r>
    </w:p>
    <w:p w:rsidR="004D59F6" w:rsidRPr="00E009F6" w:rsidRDefault="004D59F6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6.</w:t>
      </w:r>
      <w:r w:rsidRPr="00E009F6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 истечении одного месяца с момента официального опубликования, но не ранее 1 января 2015 года.</w:t>
      </w:r>
    </w:p>
    <w:p w:rsidR="004D59F6" w:rsidRPr="00E009F6" w:rsidRDefault="004D59F6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7.</w:t>
      </w:r>
      <w:r w:rsidRPr="00E009F6">
        <w:rPr>
          <w:rFonts w:ascii="Times New Roman" w:hAnsi="Times New Roman" w:cs="Times New Roman"/>
          <w:sz w:val="28"/>
          <w:szCs w:val="28"/>
        </w:rPr>
        <w:tab/>
        <w:t>Со дня вступления в силу настоящего Решения признать утратившим силу Решение</w:t>
      </w:r>
      <w:r w:rsidR="00905144" w:rsidRPr="00E009F6">
        <w:rPr>
          <w:rFonts w:ascii="Times New Roman" w:hAnsi="Times New Roman" w:cs="Times New Roman"/>
          <w:sz w:val="28"/>
          <w:szCs w:val="28"/>
        </w:rPr>
        <w:t xml:space="preserve"> </w:t>
      </w:r>
      <w:r w:rsidR="00E009F6">
        <w:rPr>
          <w:rFonts w:ascii="Times New Roman" w:hAnsi="Times New Roman" w:cs="Times New Roman"/>
          <w:sz w:val="28"/>
          <w:szCs w:val="28"/>
        </w:rPr>
        <w:t>21 сессии</w:t>
      </w:r>
      <w:r w:rsidRPr="00E009F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009F6">
        <w:rPr>
          <w:rFonts w:ascii="Times New Roman" w:hAnsi="Times New Roman" w:cs="Times New Roman"/>
          <w:sz w:val="28"/>
          <w:szCs w:val="28"/>
        </w:rPr>
        <w:t>Троицкого</w:t>
      </w:r>
      <w:r w:rsidRPr="00E009F6">
        <w:rPr>
          <w:rFonts w:ascii="Times New Roman" w:hAnsi="Times New Roman" w:cs="Times New Roman"/>
          <w:sz w:val="28"/>
          <w:szCs w:val="28"/>
        </w:rPr>
        <w:t xml:space="preserve"> сельсовета от 1</w:t>
      </w:r>
      <w:r w:rsidR="00E009F6">
        <w:rPr>
          <w:rFonts w:ascii="Times New Roman" w:hAnsi="Times New Roman" w:cs="Times New Roman"/>
          <w:sz w:val="28"/>
          <w:szCs w:val="28"/>
        </w:rPr>
        <w:t>5</w:t>
      </w:r>
      <w:r w:rsidRPr="00E009F6">
        <w:rPr>
          <w:rFonts w:ascii="Times New Roman" w:hAnsi="Times New Roman" w:cs="Times New Roman"/>
          <w:sz w:val="28"/>
          <w:szCs w:val="28"/>
        </w:rPr>
        <w:t>.1</w:t>
      </w:r>
      <w:r w:rsidR="00E009F6">
        <w:rPr>
          <w:rFonts w:ascii="Times New Roman" w:hAnsi="Times New Roman" w:cs="Times New Roman"/>
          <w:sz w:val="28"/>
          <w:szCs w:val="28"/>
        </w:rPr>
        <w:t>1</w:t>
      </w:r>
      <w:r w:rsidRPr="00E009F6">
        <w:rPr>
          <w:rFonts w:ascii="Times New Roman" w:hAnsi="Times New Roman" w:cs="Times New Roman"/>
          <w:sz w:val="28"/>
          <w:szCs w:val="28"/>
        </w:rPr>
        <w:t>.2012 г. «О налогах на имущество физических лиц»</w:t>
      </w:r>
    </w:p>
    <w:p w:rsidR="00DC6843" w:rsidRPr="00E009F6" w:rsidRDefault="00DC6843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ab/>
        <w:t>8.</w:t>
      </w:r>
      <w:r w:rsidRPr="00E009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009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09F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 w:rsidR="00E009F6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009F6">
        <w:rPr>
          <w:rFonts w:ascii="Times New Roman" w:hAnsi="Times New Roman" w:cs="Times New Roman"/>
          <w:sz w:val="28"/>
          <w:szCs w:val="28"/>
        </w:rPr>
        <w:t>.</w:t>
      </w:r>
    </w:p>
    <w:p w:rsidR="00A038DF" w:rsidRPr="00E009F6" w:rsidRDefault="00A038DF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38DF" w:rsidRPr="00E009F6" w:rsidRDefault="00A038DF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09F6" w:rsidRDefault="00A038DF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09F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09F6">
        <w:rPr>
          <w:rFonts w:ascii="Times New Roman" w:hAnsi="Times New Roman" w:cs="Times New Roman"/>
          <w:sz w:val="28"/>
          <w:szCs w:val="28"/>
        </w:rPr>
        <w:t>Троицкого</w:t>
      </w:r>
      <w:r w:rsidRPr="00E009F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09F6" w:rsidRDefault="00E009F6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A038DF" w:rsidRPr="00E009F6" w:rsidRDefault="00E009F6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038DF" w:rsidRPr="00E009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А.И.Мельникова</w:t>
      </w:r>
    </w:p>
    <w:p w:rsidR="00DC6843" w:rsidRPr="00E009F6" w:rsidRDefault="00DC6843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6843" w:rsidRPr="00E009F6" w:rsidRDefault="00DC6843" w:rsidP="00630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C6843" w:rsidRPr="00E009F6" w:rsidSect="00A038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2F7B"/>
    <w:multiLevelType w:val="hybridMultilevel"/>
    <w:tmpl w:val="B712CB0C"/>
    <w:lvl w:ilvl="0" w:tplc="AA6800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423600"/>
    <w:multiLevelType w:val="hybridMultilevel"/>
    <w:tmpl w:val="83CEF51C"/>
    <w:lvl w:ilvl="0" w:tplc="6914B5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505905"/>
    <w:multiLevelType w:val="hybridMultilevel"/>
    <w:tmpl w:val="F0E40B86"/>
    <w:lvl w:ilvl="0" w:tplc="AEEE94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476"/>
    <w:rsid w:val="00065A22"/>
    <w:rsid w:val="00076072"/>
    <w:rsid w:val="000A12CC"/>
    <w:rsid w:val="00137445"/>
    <w:rsid w:val="00221476"/>
    <w:rsid w:val="002A199F"/>
    <w:rsid w:val="004D59F6"/>
    <w:rsid w:val="005603E8"/>
    <w:rsid w:val="00610603"/>
    <w:rsid w:val="00630B59"/>
    <w:rsid w:val="006C4257"/>
    <w:rsid w:val="008B45E6"/>
    <w:rsid w:val="00905144"/>
    <w:rsid w:val="00A038DF"/>
    <w:rsid w:val="00C11646"/>
    <w:rsid w:val="00DC6843"/>
    <w:rsid w:val="00E009F6"/>
    <w:rsid w:val="00E7483B"/>
    <w:rsid w:val="00F469FE"/>
    <w:rsid w:val="00F94512"/>
    <w:rsid w:val="00F9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EF5A-92C8-4750-80E2-28668A96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Альбина Ивановна</cp:lastModifiedBy>
  <cp:revision>8</cp:revision>
  <cp:lastPrinted>2014-11-14T07:56:00Z</cp:lastPrinted>
  <dcterms:created xsi:type="dcterms:W3CDTF">2014-11-10T13:59:00Z</dcterms:created>
  <dcterms:modified xsi:type="dcterms:W3CDTF">2014-11-19T06:36:00Z</dcterms:modified>
</cp:coreProperties>
</file>