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6B" w:rsidRPr="000D3B9B" w:rsidRDefault="002B786B" w:rsidP="002B786B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6E17D7">
        <w:rPr>
          <w:b/>
          <w:sz w:val="28"/>
          <w:szCs w:val="28"/>
        </w:rPr>
        <w:t>Уведомительный порядок строительства объектов индивидуального жилищного строительства</w:t>
      </w:r>
    </w:p>
    <w:p w:rsidR="002B786B" w:rsidRPr="00931E13" w:rsidRDefault="002B786B" w:rsidP="002B786B">
      <w:pPr>
        <w:spacing w:line="240" w:lineRule="auto"/>
        <w:ind w:firstLine="709"/>
        <w:rPr>
          <w:sz w:val="24"/>
          <w:szCs w:val="24"/>
        </w:rPr>
      </w:pPr>
      <w:r w:rsidRPr="00931E13">
        <w:rPr>
          <w:sz w:val="24"/>
          <w:szCs w:val="24"/>
        </w:rPr>
        <w:t>4 августа 2018 года в силу вступил новый закон*, который внес некоторые изменения в Градостроительный кодекс РФ</w:t>
      </w:r>
      <w:r>
        <w:rPr>
          <w:sz w:val="24"/>
          <w:szCs w:val="24"/>
        </w:rPr>
        <w:t xml:space="preserve">, а также в </w:t>
      </w:r>
      <w:r w:rsidRPr="00931E13">
        <w:rPr>
          <w:sz w:val="24"/>
          <w:szCs w:val="24"/>
        </w:rPr>
        <w:t>отдельные положения Федерального закона от 13.07.2015 №218-ФЗ «О государственной регистрации недвижимости».</w:t>
      </w:r>
    </w:p>
    <w:p w:rsidR="002B786B" w:rsidRDefault="002B786B" w:rsidP="002B786B">
      <w:pPr>
        <w:spacing w:before="100" w:beforeAutospacing="1" w:after="100" w:afterAutospacing="1" w:line="240" w:lineRule="auto"/>
        <w:ind w:firstLine="709"/>
        <w:outlineLvl w:val="0"/>
        <w:rPr>
          <w:rFonts w:eastAsia="Times New Roman" w:cs="Times New Roman"/>
          <w:bCs/>
          <w:kern w:val="36"/>
          <w:sz w:val="24"/>
          <w:szCs w:val="24"/>
        </w:rPr>
      </w:pPr>
      <w:r>
        <w:rPr>
          <w:rFonts w:eastAsia="Times New Roman" w:cs="Times New Roman"/>
          <w:bCs/>
          <w:kern w:val="36"/>
          <w:sz w:val="24"/>
          <w:szCs w:val="24"/>
        </w:rPr>
        <w:t>Закон ввел уведомительный порядок строительства или реконструкции объектов индивидуального жилищного строительства взамен ранее действующего разрешительного порядка. Раньше владелец земельного участка должен был брать разрешение на строительство жилого дома – сейчас достаточно уведомить органы власти или местного самоуправления о планируемом строительстве, которые в ответ направляют уведомление о соответствии/несоответствии параметров планируемого объекта установленным требованиям, допустимо ли размещение объекта индивидуального жилищного строительства на данном земельном участке.</w:t>
      </w:r>
    </w:p>
    <w:p w:rsidR="002B786B" w:rsidRDefault="002B786B" w:rsidP="002B786B">
      <w:pPr>
        <w:spacing w:before="100" w:beforeAutospacing="1" w:after="100" w:afterAutospacing="1" w:line="240" w:lineRule="auto"/>
        <w:ind w:firstLine="709"/>
        <w:outlineLvl w:val="0"/>
        <w:rPr>
          <w:sz w:val="24"/>
          <w:szCs w:val="24"/>
        </w:rPr>
      </w:pPr>
      <w:r w:rsidRPr="00925862">
        <w:rPr>
          <w:sz w:val="24"/>
          <w:szCs w:val="24"/>
        </w:rPr>
        <w:t xml:space="preserve">Когда застройщик закончит строительство (реконструкцию), он направляет в орган </w:t>
      </w:r>
      <w:r>
        <w:rPr>
          <w:sz w:val="24"/>
          <w:szCs w:val="24"/>
        </w:rPr>
        <w:t xml:space="preserve">власти или </w:t>
      </w:r>
      <w:r w:rsidRPr="00925862">
        <w:rPr>
          <w:sz w:val="24"/>
          <w:szCs w:val="24"/>
        </w:rPr>
        <w:t>местного самоуправления уведомление об окончании строительства с приложением техническог</w:t>
      </w:r>
      <w:r>
        <w:rPr>
          <w:sz w:val="24"/>
          <w:szCs w:val="24"/>
        </w:rPr>
        <w:t>о плана,</w:t>
      </w:r>
      <w:r w:rsidRPr="00925862">
        <w:rPr>
          <w:sz w:val="24"/>
          <w:szCs w:val="24"/>
        </w:rPr>
        <w:t xml:space="preserve"> сведений об уплате государственной пошлины за государственную регистрацию прав на созданный объект недвижимости.</w:t>
      </w:r>
      <w:r>
        <w:rPr>
          <w:sz w:val="24"/>
          <w:szCs w:val="24"/>
        </w:rPr>
        <w:t xml:space="preserve"> </w:t>
      </w:r>
    </w:p>
    <w:p w:rsidR="002B786B" w:rsidRPr="00942983" w:rsidRDefault="002B786B" w:rsidP="002B786B">
      <w:pPr>
        <w:spacing w:before="100" w:beforeAutospacing="1" w:after="100" w:afterAutospacing="1" w:line="240" w:lineRule="auto"/>
        <w:ind w:firstLine="709"/>
        <w:outlineLvl w:val="0"/>
        <w:rPr>
          <w:sz w:val="24"/>
          <w:szCs w:val="24"/>
        </w:rPr>
      </w:pPr>
      <w:r>
        <w:rPr>
          <w:sz w:val="24"/>
          <w:szCs w:val="24"/>
        </w:rPr>
        <w:t>Кадастровый учет созданного объекта и регистрация прав должны осуществляться одновременно на основании заявления</w:t>
      </w:r>
      <w:r w:rsidRPr="00AA4BD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электронном виде, поданного органами власти или местного самоуправления в орган регистрации прав в течение семи дней после получения уведомления об окончании строительства. Вместе с заявлением подаются представленные застройщиком уведомление об окончании строительства (реконструкции) с указанием уплаты государственной пошлины и технический план, а также соглашение между правообладателями земельного участка об определении долей в праве общей долевой собственности на построенный объект, если участок принадлежит двум и более гражданам на праве общей долевой собственности или передан в аренду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множественностью лиц на стороне арендатора. </w:t>
      </w:r>
    </w:p>
    <w:p w:rsidR="002B786B" w:rsidRPr="008347A6" w:rsidRDefault="002B786B" w:rsidP="002B786B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0"/>
          <w:szCs w:val="20"/>
        </w:rPr>
      </w:pPr>
      <w:r w:rsidRPr="008347A6">
        <w:rPr>
          <w:rFonts w:eastAsia="Times New Roman" w:cs="Times New Roman"/>
          <w:bCs/>
          <w:kern w:val="36"/>
          <w:sz w:val="20"/>
          <w:szCs w:val="20"/>
        </w:rPr>
        <w:t>*Федеральный закон от 03.08.2018 № 340-ФЗ "О внесении изменений в Градостроительный кодекс Российской Федерации и отдельные законодательные акты Российской Федерации".</w:t>
      </w:r>
    </w:p>
    <w:p w:rsidR="00D82973" w:rsidRPr="002B786B" w:rsidRDefault="002B786B" w:rsidP="002B786B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2B786B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242EA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242E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242E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B786B"/>
    <w:rsid w:val="002D2570"/>
    <w:rsid w:val="00353854"/>
    <w:rsid w:val="003E6480"/>
    <w:rsid w:val="00405FF5"/>
    <w:rsid w:val="004126C1"/>
    <w:rsid w:val="004242EA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419B-826E-4541-A236-FEEC865C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2018-11-23T07:50:00Z</dcterms:modified>
</cp:coreProperties>
</file>